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24" w:rsidRPr="00B91A24" w:rsidRDefault="00B91A24" w:rsidP="00B91A24">
      <w:pPr>
        <w:autoSpaceDE/>
        <w:autoSpaceDN/>
        <w:spacing w:before="88"/>
        <w:ind w:left="3004"/>
        <w:rPr>
          <w:rFonts w:ascii="Arial"/>
          <w:b/>
          <w:sz w:val="40"/>
        </w:rPr>
      </w:pPr>
      <w:r w:rsidRPr="00B91A24">
        <w:rPr>
          <w:noProof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A24">
        <w:rPr>
          <w:rFonts w:ascii="Arial"/>
          <w:b/>
          <w:color w:val="8D5418"/>
          <w:sz w:val="40"/>
        </w:rPr>
        <w:t>SARL OUBOUKHA FRERES</w:t>
      </w:r>
    </w:p>
    <w:p w:rsidR="00B91A24" w:rsidRPr="00B91A24" w:rsidRDefault="00B91A24" w:rsidP="00B91A24">
      <w:pPr>
        <w:autoSpaceDE/>
        <w:autoSpaceDN/>
        <w:spacing w:before="52"/>
        <w:ind w:right="4101"/>
        <w:rPr>
          <w:rFonts w:ascii="Arial" w:hAnsi="Arial"/>
          <w:b/>
        </w:rPr>
      </w:pPr>
      <w:r w:rsidRPr="00B91A24">
        <w:rPr>
          <w:rFonts w:ascii="Arial" w:hAnsi="Arial"/>
          <w:b/>
          <w:color w:val="8D5418"/>
        </w:rPr>
        <w:t xml:space="preserve">                                                                 ENT BATIMENT GÉNÉRALE</w:t>
      </w:r>
    </w:p>
    <w:p w:rsidR="00B91A24" w:rsidRPr="00B91A24" w:rsidRDefault="00B91A24" w:rsidP="00B91A24">
      <w:pPr>
        <w:autoSpaceDE/>
        <w:autoSpaceDN/>
        <w:rPr>
          <w:rFonts w:ascii="Arial"/>
          <w:b/>
          <w:sz w:val="20"/>
          <w:szCs w:val="20"/>
        </w:rPr>
      </w:pPr>
    </w:p>
    <w:p w:rsidR="00B91A24" w:rsidRPr="00B91A24" w:rsidRDefault="00B91A24" w:rsidP="00B91A24">
      <w:pPr>
        <w:autoSpaceDE/>
        <w:autoSpaceDN/>
        <w:rPr>
          <w:rFonts w:ascii="Arial"/>
          <w:b/>
          <w:sz w:val="20"/>
          <w:szCs w:val="20"/>
        </w:rPr>
      </w:pPr>
    </w:p>
    <w:p w:rsidR="00B91A24" w:rsidRPr="00B91A24" w:rsidRDefault="00B91A24" w:rsidP="00B91A24">
      <w:pPr>
        <w:autoSpaceDE/>
        <w:autoSpaceDN/>
        <w:rPr>
          <w:rFonts w:ascii="Arial"/>
          <w:b/>
          <w:sz w:val="20"/>
          <w:szCs w:val="20"/>
        </w:rPr>
      </w:pPr>
    </w:p>
    <w:p w:rsidR="00B91A24" w:rsidRPr="00B91A24" w:rsidRDefault="00B91A24" w:rsidP="00B91A24">
      <w:pPr>
        <w:autoSpaceDE/>
        <w:autoSpaceDN/>
        <w:spacing w:before="7"/>
        <w:rPr>
          <w:rFonts w:ascii="Arial"/>
          <w:b/>
          <w:sz w:val="15"/>
          <w:szCs w:val="20"/>
        </w:rPr>
      </w:pPr>
    </w:p>
    <w:p w:rsidR="00B91A24" w:rsidRPr="00B91A24" w:rsidRDefault="00B91A24" w:rsidP="00B91A24">
      <w:pPr>
        <w:autoSpaceDE/>
        <w:autoSpaceDN/>
        <w:rPr>
          <w:rFonts w:ascii="Arial"/>
          <w:sz w:val="15"/>
        </w:rPr>
        <w:sectPr w:rsidR="00B91A24" w:rsidRPr="00B91A24">
          <w:footerReference w:type="default" r:id="rId8"/>
          <w:type w:val="continuous"/>
          <w:pgSz w:w="11910" w:h="16840"/>
          <w:pgMar w:top="440" w:right="440" w:bottom="1140" w:left="440" w:header="720" w:footer="950" w:gutter="0"/>
          <w:cols w:space="720"/>
        </w:sectPr>
      </w:pPr>
    </w:p>
    <w:p w:rsidR="00B91A24" w:rsidRPr="00B91A24" w:rsidRDefault="00B91A24" w:rsidP="00B91A24">
      <w:pPr>
        <w:autoSpaceDE/>
        <w:autoSpaceDN/>
        <w:spacing w:before="72" w:line="256" w:lineRule="auto"/>
        <w:ind w:right="-12"/>
        <w:rPr>
          <w:rFonts w:ascii="Arial"/>
          <w:b/>
        </w:rPr>
      </w:pPr>
      <w:r w:rsidRPr="00B91A24">
        <w:rPr>
          <w:rFonts w:ascii="Arial"/>
          <w:b/>
          <w:color w:val="8D5418"/>
        </w:rPr>
        <w:lastRenderedPageBreak/>
        <w:t xml:space="preserve">15 Rue Charlie Chaplin  13200 ARLES </w:t>
      </w:r>
    </w:p>
    <w:p w:rsidR="00B91A24" w:rsidRPr="00B91A24" w:rsidRDefault="00B91A24" w:rsidP="00B91A24">
      <w:pPr>
        <w:autoSpaceDE/>
        <w:autoSpaceDN/>
        <w:spacing w:line="216" w:lineRule="exact"/>
        <w:ind w:right="-12"/>
        <w:rPr>
          <w:rFonts w:ascii="Arial" w:hAnsi="Arial"/>
          <w:b/>
        </w:rPr>
      </w:pPr>
      <w:r w:rsidRPr="00B91A24">
        <w:rPr>
          <w:rFonts w:ascii="Arial" w:hAnsi="Arial"/>
          <w:b/>
          <w:color w:val="8D5418"/>
        </w:rPr>
        <w:t>Tél : 06 86 04 02 22</w:t>
      </w:r>
    </w:p>
    <w:p w:rsidR="00DE0F71" w:rsidRPr="00B91A24" w:rsidRDefault="00B91A24" w:rsidP="00B91A24">
      <w:pPr>
        <w:pStyle w:val="Corpsdetexte"/>
        <w:spacing w:before="11"/>
        <w:rPr>
          <w:b/>
          <w:sz w:val="25"/>
        </w:rPr>
      </w:pPr>
      <w:r w:rsidRPr="00B91A24">
        <w:rPr>
          <w:rFonts w:ascii="Times New Roman" w:eastAsia="Times New Roman" w:hAnsi="Times New Roman" w:cs="Times New Roman"/>
          <w:sz w:val="22"/>
          <w:szCs w:val="22"/>
        </w:rPr>
        <w:t>SIREN RCS TARASCON:797811486</w:t>
      </w:r>
      <w:r w:rsidRPr="00B91A24">
        <w:rPr>
          <w:rFonts w:ascii="Times New Roman" w:eastAsia="Times New Roman" w:hAnsi="Times New Roman" w:cs="Times New Roman"/>
          <w:sz w:val="22"/>
          <w:szCs w:val="22"/>
        </w:rPr>
        <w:br w:type="column"/>
      </w:r>
    </w:p>
    <w:p w:rsidR="00DE0F71" w:rsidRPr="00B91A24" w:rsidRDefault="002A7D48">
      <w:pPr>
        <w:spacing w:line="275" w:lineRule="exact"/>
        <w:ind w:left="164"/>
        <w:rPr>
          <w:sz w:val="24"/>
        </w:rPr>
      </w:pPr>
      <w:r w:rsidRPr="00B91A24">
        <w:rPr>
          <w:sz w:val="24"/>
        </w:rPr>
        <w:t>M. et MmeJAMMES</w:t>
      </w:r>
    </w:p>
    <w:p w:rsidR="00DE0F71" w:rsidRPr="00B91A24" w:rsidRDefault="002A7D48">
      <w:pPr>
        <w:spacing w:before="1" w:line="237" w:lineRule="auto"/>
        <w:ind w:left="164" w:right="1323"/>
        <w:rPr>
          <w:sz w:val="24"/>
        </w:rPr>
      </w:pPr>
      <w:r w:rsidRPr="00B91A24">
        <w:rPr>
          <w:sz w:val="24"/>
        </w:rPr>
        <w:t>22 Rue François Villeneuve 34070 MONTPELLIER</w:t>
      </w:r>
    </w:p>
    <w:p w:rsidR="00DE0F71" w:rsidRPr="00B91A24" w:rsidRDefault="00DE0F71">
      <w:pPr>
        <w:spacing w:line="237" w:lineRule="auto"/>
        <w:rPr>
          <w:sz w:val="24"/>
        </w:rPr>
        <w:sectPr w:rsidR="00DE0F71" w:rsidRPr="00B91A24">
          <w:footerReference w:type="default" r:id="rId9"/>
          <w:type w:val="continuous"/>
          <w:pgSz w:w="11910" w:h="16840"/>
          <w:pgMar w:top="540" w:right="460" w:bottom="760" w:left="460" w:header="720" w:footer="720" w:gutter="0"/>
          <w:cols w:num="2" w:space="720" w:equalWidth="0">
            <w:col w:w="2541" w:space="3695"/>
            <w:col w:w="4754"/>
          </w:cols>
        </w:sectPr>
      </w:pPr>
    </w:p>
    <w:p w:rsidR="00DE0F71" w:rsidRPr="00B91A24" w:rsidRDefault="00DE0F71">
      <w:pPr>
        <w:rPr>
          <w:sz w:val="20"/>
        </w:rPr>
      </w:pPr>
    </w:p>
    <w:p w:rsidR="00DE0F71" w:rsidRPr="00B91A24" w:rsidRDefault="00DE0F71">
      <w:pPr>
        <w:rPr>
          <w:sz w:val="20"/>
        </w:rPr>
      </w:pPr>
    </w:p>
    <w:p w:rsidR="00DE0F71" w:rsidRPr="00B91A24" w:rsidRDefault="00AD07F3">
      <w:pPr>
        <w:rPr>
          <w:sz w:val="20"/>
        </w:rPr>
      </w:pPr>
      <w:r>
        <w:rPr>
          <w:noProof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04.05pt;margin-top:2.6pt;width:133.35pt;height:19.85pt;z-index:251660288;mso-height-percent:200;mso-height-percent:200;mso-width-relative:margin;mso-height-relative:margin" filled="f" stroked="f">
            <v:textbox style="mso-fit-shape-to-text:t">
              <w:txbxContent>
                <w:p w:rsidR="00F5685E" w:rsidRPr="00C743C9" w:rsidRDefault="00F5685E" w:rsidP="00F5685E">
                  <w:pPr>
                    <w:rPr>
                      <w:rFonts w:ascii="Arial" w:hAnsi="Arial" w:cs="Arial"/>
                      <w:b/>
                      <w:i/>
                      <w:color w:val="C00000"/>
                    </w:rPr>
                  </w:pPr>
                  <w:r w:rsidRPr="00C743C9">
                    <w:rPr>
                      <w:rFonts w:ascii="Arial" w:hAnsi="Arial" w:cs="Arial"/>
                      <w:b/>
                      <w:i/>
                      <w:color w:val="C00000"/>
                      <w:highlight w:val="yellow"/>
                    </w:rPr>
                    <w:t>REÇU  Le,  11/11/2018</w:t>
                  </w:r>
                </w:p>
              </w:txbxContent>
            </v:textbox>
          </v:shape>
        </w:pict>
      </w:r>
    </w:p>
    <w:p w:rsidR="00DE0F71" w:rsidRPr="00B91A24" w:rsidRDefault="00DE0F71">
      <w:pPr>
        <w:rPr>
          <w:sz w:val="20"/>
        </w:rPr>
      </w:pPr>
    </w:p>
    <w:p w:rsidR="00DE0F71" w:rsidRPr="00B91A24" w:rsidRDefault="00DE0F71">
      <w:pPr>
        <w:rPr>
          <w:sz w:val="20"/>
        </w:rPr>
        <w:sectPr w:rsidR="00DE0F71" w:rsidRPr="00B91A24">
          <w:type w:val="continuous"/>
          <w:pgSz w:w="11910" w:h="16840"/>
          <w:pgMar w:top="540" w:right="460" w:bottom="760" w:left="460" w:header="720" w:footer="720" w:gutter="0"/>
          <w:cols w:space="720"/>
        </w:sectPr>
      </w:pPr>
    </w:p>
    <w:p w:rsidR="00DE0F71" w:rsidRPr="00B91A24" w:rsidRDefault="00DE0F71">
      <w:pPr>
        <w:spacing w:before="11"/>
      </w:pPr>
    </w:p>
    <w:p w:rsidR="00DE0F71" w:rsidRPr="00B91A24" w:rsidRDefault="002A7D48">
      <w:pPr>
        <w:ind w:left="164"/>
        <w:rPr>
          <w:rFonts w:ascii="Arial" w:hAnsi="Arial"/>
          <w:b/>
          <w:sz w:val="16"/>
        </w:rPr>
      </w:pPr>
      <w:r w:rsidRPr="00B91A24">
        <w:rPr>
          <w:rFonts w:ascii="Arial" w:hAnsi="Arial"/>
          <w:b/>
          <w:sz w:val="16"/>
        </w:rPr>
        <w:t xml:space="preserve">SITUATION </w:t>
      </w:r>
      <w:r w:rsidR="00F5685E" w:rsidRPr="00B91A24">
        <w:rPr>
          <w:rFonts w:ascii="Arial" w:hAnsi="Arial"/>
          <w:b/>
          <w:sz w:val="16"/>
        </w:rPr>
        <w:t>DÉTAILLÉE</w:t>
      </w:r>
      <w:r w:rsidRPr="00B91A24">
        <w:rPr>
          <w:rFonts w:ascii="Arial" w:hAnsi="Arial"/>
          <w:b/>
          <w:sz w:val="16"/>
        </w:rPr>
        <w:t xml:space="preserve"> N° 6 SUR DEVIS N° 247</w:t>
      </w:r>
    </w:p>
    <w:p w:rsidR="00DE0F71" w:rsidRDefault="002A7D48">
      <w:pPr>
        <w:tabs>
          <w:tab w:val="left" w:pos="4697"/>
        </w:tabs>
        <w:spacing w:before="5"/>
        <w:ind w:left="164"/>
      </w:pPr>
      <w:r>
        <w:rPr>
          <w:b/>
          <w:spacing w:val="-5"/>
          <w:position w:val="-4"/>
          <w:sz w:val="32"/>
        </w:rPr>
        <w:t>FACTURE</w:t>
      </w:r>
      <w:r w:rsidR="00A55AA2">
        <w:rPr>
          <w:b/>
          <w:spacing w:val="-5"/>
          <w:position w:val="-4"/>
          <w:sz w:val="32"/>
        </w:rPr>
        <w:t xml:space="preserve"> </w:t>
      </w:r>
      <w:r>
        <w:rPr>
          <w:b/>
          <w:position w:val="-4"/>
          <w:sz w:val="32"/>
        </w:rPr>
        <w:t>N°</w:t>
      </w:r>
      <w:r w:rsidR="00A55AA2">
        <w:rPr>
          <w:b/>
          <w:position w:val="-4"/>
          <w:sz w:val="32"/>
        </w:rPr>
        <w:t xml:space="preserve"> 9</w:t>
      </w:r>
      <w:r>
        <w:rPr>
          <w:b/>
          <w:position w:val="-4"/>
          <w:sz w:val="32"/>
        </w:rPr>
        <w:t>0</w:t>
      </w:r>
      <w:r>
        <w:rPr>
          <w:b/>
          <w:position w:val="-4"/>
          <w:sz w:val="32"/>
        </w:rPr>
        <w:tab/>
      </w:r>
      <w:r>
        <w:t>du</w:t>
      </w:r>
      <w:r w:rsidR="00B91A24">
        <w:t>08/07</w:t>
      </w:r>
      <w:bookmarkStart w:id="0" w:name="_GoBack"/>
      <w:bookmarkEnd w:id="0"/>
      <w:r>
        <w:t>/2018</w:t>
      </w:r>
    </w:p>
    <w:p w:rsidR="00DE0F71" w:rsidRDefault="002A7D48">
      <w:pPr>
        <w:pStyle w:val="Titre2"/>
        <w:tabs>
          <w:tab w:val="right" w:pos="1201"/>
        </w:tabs>
        <w:spacing w:before="497"/>
        <w:ind w:left="164"/>
      </w:pPr>
      <w:r>
        <w:br w:type="column"/>
      </w:r>
      <w:r>
        <w:lastRenderedPageBreak/>
        <w:t>Page</w:t>
      </w:r>
      <w:r>
        <w:tab/>
        <w:t>1</w:t>
      </w:r>
    </w:p>
    <w:p w:rsidR="00DE0F71" w:rsidRDefault="00DE0F71">
      <w:pPr>
        <w:sectPr w:rsidR="00DE0F71">
          <w:type w:val="continuous"/>
          <w:pgSz w:w="11910" w:h="16840"/>
          <w:pgMar w:top="540" w:right="460" w:bottom="760" w:left="460" w:header="720" w:footer="720" w:gutter="0"/>
          <w:cols w:num="2" w:space="720" w:equalWidth="0">
            <w:col w:w="6138" w:space="3141"/>
            <w:col w:w="1711"/>
          </w:cols>
        </w:sectPr>
      </w:pPr>
    </w:p>
    <w:p w:rsidR="00DE0F71" w:rsidRDefault="00AD07F3">
      <w:pPr>
        <w:spacing w:line="24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538.6pt;height:1.15pt;mso-position-horizontal-relative:char;mso-position-vertical-relative:line" coordsize="10772,23">
            <v:line id="_x0000_s1042" style="position:absolute" from="0,11" to="10772,11" strokeweight="1.13pt"/>
            <w10:wrap type="none"/>
            <w10:anchorlock/>
          </v:group>
        </w:pict>
      </w:r>
    </w:p>
    <w:p w:rsidR="00DE0F71" w:rsidRDefault="00DE0F71">
      <w:pPr>
        <w:spacing w:before="8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7"/>
        <w:gridCol w:w="1246"/>
        <w:gridCol w:w="510"/>
        <w:gridCol w:w="1020"/>
        <w:gridCol w:w="1077"/>
        <w:gridCol w:w="453"/>
        <w:gridCol w:w="1411"/>
      </w:tblGrid>
      <w:tr w:rsidR="00DE0F71">
        <w:trPr>
          <w:trHeight w:val="323"/>
        </w:trPr>
        <w:tc>
          <w:tcPr>
            <w:tcW w:w="5047" w:type="dxa"/>
          </w:tcPr>
          <w:p w:rsidR="00DE0F71" w:rsidRDefault="002A7D48">
            <w:pPr>
              <w:pStyle w:val="TableParagraph"/>
              <w:spacing w:before="19"/>
              <w:ind w:left="2203" w:right="2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Libellé</w:t>
            </w:r>
          </w:p>
        </w:tc>
        <w:tc>
          <w:tcPr>
            <w:tcW w:w="1246" w:type="dxa"/>
          </w:tcPr>
          <w:p w:rsidR="00DE0F71" w:rsidRDefault="002A7D48">
            <w:pPr>
              <w:pStyle w:val="TableParagraph"/>
              <w:spacing w:before="19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Cumulqté</w:t>
            </w:r>
          </w:p>
        </w:tc>
        <w:tc>
          <w:tcPr>
            <w:tcW w:w="510" w:type="dxa"/>
          </w:tcPr>
          <w:p w:rsidR="00DE0F71" w:rsidRDefault="002A7D48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20" w:type="dxa"/>
          </w:tcPr>
          <w:p w:rsidR="00DE0F71" w:rsidRDefault="002A7D48">
            <w:pPr>
              <w:pStyle w:val="TableParagraph"/>
              <w:spacing w:before="19"/>
              <w:ind w:left="6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réalisé</w:t>
            </w:r>
          </w:p>
        </w:tc>
        <w:tc>
          <w:tcPr>
            <w:tcW w:w="1077" w:type="dxa"/>
          </w:tcPr>
          <w:p w:rsidR="00DE0F71" w:rsidRDefault="002A7D48">
            <w:pPr>
              <w:pStyle w:val="TableParagraph"/>
              <w:spacing w:before="19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Px global</w:t>
            </w:r>
          </w:p>
        </w:tc>
        <w:tc>
          <w:tcPr>
            <w:tcW w:w="453" w:type="dxa"/>
          </w:tcPr>
          <w:p w:rsidR="00DE0F71" w:rsidRDefault="002A7D48">
            <w:pPr>
              <w:pStyle w:val="TableParagraph"/>
              <w:spacing w:before="37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411" w:type="dxa"/>
          </w:tcPr>
          <w:p w:rsidR="00DE0F71" w:rsidRDefault="002A7D48">
            <w:pPr>
              <w:pStyle w:val="TableParagraph"/>
              <w:spacing w:before="1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DE0F71">
        <w:trPr>
          <w:trHeight w:val="605"/>
        </w:trPr>
        <w:tc>
          <w:tcPr>
            <w:tcW w:w="5047" w:type="dxa"/>
            <w:tcBorders>
              <w:bottom w:val="nil"/>
            </w:tcBorders>
          </w:tcPr>
          <w:p w:rsidR="00DE0F71" w:rsidRPr="00B91A24" w:rsidRDefault="002A7D48">
            <w:pPr>
              <w:pStyle w:val="TableParagraph"/>
              <w:spacing w:before="32"/>
              <w:ind w:left="53"/>
              <w:rPr>
                <w:b/>
                <w:sz w:val="24"/>
              </w:rPr>
            </w:pPr>
            <w:r w:rsidRPr="00B91A24">
              <w:rPr>
                <w:b/>
                <w:sz w:val="24"/>
              </w:rPr>
              <w:t>TRAVAUX DE DEMOLITION</w:t>
            </w:r>
          </w:p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10"/>
              <w:ind w:left="194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2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1.2.2 Dépose des pannes de la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charpente</w:t>
            </w:r>
          </w:p>
        </w:tc>
        <w:tc>
          <w:tcPr>
            <w:tcW w:w="1246" w:type="dxa"/>
            <w:tcBorders>
              <w:bottom w:val="nil"/>
            </w:tcBorders>
          </w:tcPr>
          <w:p w:rsidR="00DE0F71" w:rsidRPr="00B91A24" w:rsidRDefault="00DE0F71">
            <w:pPr>
              <w:pStyle w:val="TableParagraph"/>
              <w:spacing w:before="11"/>
              <w:rPr>
                <w:sz w:val="27"/>
              </w:rPr>
            </w:pPr>
          </w:p>
          <w:p w:rsidR="00DE0F71" w:rsidRDefault="002A7D48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0" w:type="dxa"/>
            <w:tcBorders>
              <w:bottom w:val="nil"/>
            </w:tcBorders>
          </w:tcPr>
          <w:p w:rsidR="00DE0F71" w:rsidRDefault="00DE0F71">
            <w:pPr>
              <w:pStyle w:val="TableParagraph"/>
              <w:spacing w:before="11"/>
              <w:rPr>
                <w:sz w:val="27"/>
              </w:rPr>
            </w:pPr>
          </w:p>
          <w:p w:rsidR="00DE0F71" w:rsidRDefault="002A7D48">
            <w:pPr>
              <w:pStyle w:val="TableParagraph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ENS</w:t>
            </w:r>
          </w:p>
        </w:tc>
        <w:tc>
          <w:tcPr>
            <w:tcW w:w="1020" w:type="dxa"/>
            <w:tcBorders>
              <w:bottom w:val="nil"/>
            </w:tcBorders>
          </w:tcPr>
          <w:p w:rsidR="00DE0F71" w:rsidRDefault="00DE0F71">
            <w:pPr>
              <w:pStyle w:val="TableParagraph"/>
              <w:spacing w:before="11"/>
              <w:rPr>
                <w:sz w:val="27"/>
              </w:rPr>
            </w:pPr>
          </w:p>
          <w:p w:rsidR="00DE0F71" w:rsidRDefault="002A7D48">
            <w:pPr>
              <w:pStyle w:val="TableParagraph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bottom w:val="nil"/>
            </w:tcBorders>
          </w:tcPr>
          <w:p w:rsidR="00DE0F71" w:rsidRDefault="00DE0F71">
            <w:pPr>
              <w:pStyle w:val="TableParagraph"/>
              <w:spacing w:before="11"/>
              <w:rPr>
                <w:sz w:val="27"/>
              </w:rPr>
            </w:pPr>
          </w:p>
          <w:p w:rsidR="00DE0F71" w:rsidRDefault="002A7D48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582,38</w:t>
            </w:r>
          </w:p>
        </w:tc>
        <w:tc>
          <w:tcPr>
            <w:tcW w:w="453" w:type="dxa"/>
            <w:vMerge w:val="restart"/>
            <w:tcBorders>
              <w:bottom w:val="nil"/>
            </w:tcBorders>
          </w:tcPr>
          <w:p w:rsidR="00DE0F71" w:rsidRDefault="00DE0F7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DE0F71" w:rsidRDefault="00DE0F71">
            <w:pPr>
              <w:pStyle w:val="TableParagraph"/>
              <w:spacing w:before="11"/>
              <w:rPr>
                <w:sz w:val="27"/>
              </w:rPr>
            </w:pPr>
          </w:p>
          <w:p w:rsidR="00DE0F71" w:rsidRDefault="002A7D48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582,38</w:t>
            </w:r>
          </w:p>
        </w:tc>
      </w:tr>
      <w:tr w:rsidR="00DE0F71">
        <w:trPr>
          <w:trHeight w:val="336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49"/>
              <w:ind w:left="194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3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 xml:space="preserve">1.2.6 Démolition </w:t>
            </w:r>
            <w:r w:rsidRPr="00B91A24">
              <w:rPr>
                <w:spacing w:val="-3"/>
                <w:sz w:val="20"/>
              </w:rPr>
              <w:t xml:space="preserve">mur </w:t>
            </w:r>
            <w:r w:rsidRPr="00B91A24">
              <w:rPr>
                <w:sz w:val="20"/>
              </w:rPr>
              <w:t>coté jardin épaisseur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20cm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703,48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703,48</w:t>
            </w:r>
          </w:p>
        </w:tc>
      </w:tr>
      <w:tr w:rsidR="00DE0F71">
        <w:trPr>
          <w:trHeight w:val="335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49"/>
              <w:ind w:left="194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4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1.2.7 Dépose des réseaux existant sec ethumides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145,55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145,55</w:t>
            </w:r>
          </w:p>
        </w:tc>
      </w:tr>
      <w:tr w:rsidR="00DE0F71">
        <w:trPr>
          <w:trHeight w:val="337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tabs>
                <w:tab w:val="left" w:pos="535"/>
              </w:tabs>
              <w:spacing w:before="49"/>
              <w:ind w:left="194"/>
              <w:rPr>
                <w:sz w:val="20"/>
              </w:rPr>
            </w:pPr>
            <w:r>
              <w:rPr>
                <w:rFonts w:ascii="Arial" w:hAnsi="Arial"/>
                <w:b/>
                <w:position w:val="4"/>
                <w:sz w:val="16"/>
              </w:rPr>
              <w:t>5</w:t>
            </w:r>
            <w:r>
              <w:rPr>
                <w:rFonts w:ascii="Arial" w:hAnsi="Arial"/>
                <w:b/>
                <w:position w:val="4"/>
                <w:sz w:val="16"/>
              </w:rPr>
              <w:tab/>
            </w:r>
            <w:r>
              <w:rPr>
                <w:sz w:val="20"/>
              </w:rPr>
              <w:t xml:space="preserve">1.2.9 </w:t>
            </w:r>
            <w:r w:rsidRPr="00F5685E">
              <w:rPr>
                <w:sz w:val="20"/>
              </w:rPr>
              <w:t>Démolition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escalier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ENS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776,25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776,25</w:t>
            </w:r>
          </w:p>
        </w:tc>
      </w:tr>
      <w:tr w:rsidR="00DE0F71">
        <w:trPr>
          <w:trHeight w:val="406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50"/>
              <w:ind w:left="194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6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Démolition des maçonneries du jardinexistant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3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3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ENS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3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DE0F71">
        <w:trPr>
          <w:trHeight w:val="283"/>
        </w:trPr>
        <w:tc>
          <w:tcPr>
            <w:tcW w:w="9353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Pr="00B91A24" w:rsidRDefault="002A7D48">
            <w:pPr>
              <w:pStyle w:val="TableParagraph"/>
              <w:spacing w:before="2"/>
              <w:ind w:left="506"/>
              <w:rPr>
                <w:sz w:val="20"/>
              </w:rPr>
            </w:pPr>
            <w:r w:rsidRPr="00B91A24">
              <w:rPr>
                <w:sz w:val="20"/>
              </w:rPr>
              <w:t>CUMUL HT : TRAVAUX DE DEMOLITION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2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2 507,66</w:t>
            </w:r>
          </w:p>
        </w:tc>
      </w:tr>
      <w:tr w:rsidR="00DE0F71">
        <w:trPr>
          <w:trHeight w:val="679"/>
        </w:trPr>
        <w:tc>
          <w:tcPr>
            <w:tcW w:w="5047" w:type="dxa"/>
            <w:vMerge w:val="restart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34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EXTENTION RESEAUX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spacing w:before="14" w:line="235" w:lineRule="auto"/>
              <w:ind w:right="628"/>
              <w:rPr>
                <w:sz w:val="20"/>
              </w:rPr>
            </w:pPr>
            <w:r w:rsidRPr="00B91A24">
              <w:rPr>
                <w:sz w:val="20"/>
              </w:rPr>
              <w:t>1.3.1 Démolition en pénétration pour passagede réseaux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  <w:tab w:val="left" w:pos="536"/>
              </w:tabs>
              <w:spacing w:before="15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Terrassement en fouille pour passage deréseaux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Pr="00B91A24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ENS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582,19</w:t>
            </w:r>
          </w:p>
        </w:tc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582,19</w:t>
            </w:r>
          </w:p>
        </w:tc>
      </w:tr>
      <w:tr w:rsidR="00DE0F71">
        <w:trPr>
          <w:trHeight w:val="471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436,60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436,60</w:t>
            </w:r>
          </w:p>
        </w:tc>
      </w:tr>
      <w:tr w:rsidR="00DE0F71">
        <w:trPr>
          <w:trHeight w:val="283"/>
        </w:trPr>
        <w:tc>
          <w:tcPr>
            <w:tcW w:w="9353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ind w:left="506"/>
              <w:rPr>
                <w:sz w:val="20"/>
              </w:rPr>
            </w:pPr>
            <w:r>
              <w:rPr>
                <w:sz w:val="20"/>
              </w:rPr>
              <w:t>CUMUL HT : EXTENTION RESEAUX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1 018,79</w:t>
            </w:r>
          </w:p>
        </w:tc>
      </w:tr>
      <w:tr w:rsidR="00DE0F71">
        <w:trPr>
          <w:trHeight w:val="909"/>
        </w:trPr>
        <w:tc>
          <w:tcPr>
            <w:tcW w:w="5047" w:type="dxa"/>
            <w:vMerge w:val="restart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line="237" w:lineRule="auto"/>
              <w:ind w:left="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CREATION ET RENFORCEMENT DE FONDATIONS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6" w:line="235" w:lineRule="auto"/>
              <w:ind w:right="78"/>
              <w:rPr>
                <w:sz w:val="20"/>
              </w:rPr>
            </w:pPr>
            <w:r w:rsidRPr="00B91A24">
              <w:rPr>
                <w:sz w:val="20"/>
              </w:rPr>
              <w:t>TerrassementenfouillespoursemellesBAneuvespour création de fondationd'extension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8"/>
              <w:ind w:hanging="386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Feraillage et coulage béton des fondations enrigoles</w:t>
            </w:r>
          </w:p>
          <w:p w:rsidR="00DE0F71" w:rsidRPr="00B91A24" w:rsidRDefault="00DE0F71">
            <w:pPr>
              <w:pStyle w:val="TableParagraph"/>
              <w:spacing w:before="6"/>
              <w:rPr>
                <w:sz w:val="20"/>
              </w:rPr>
            </w:pP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ind w:hanging="382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Scillage et percement du dallage(extérieur)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35" w:line="230" w:lineRule="auto"/>
              <w:ind w:right="151" w:hanging="386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Feraillage et coulage béton des fondations en semelle élargie(plots)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41"/>
              <w:ind w:hanging="386"/>
              <w:rPr>
                <w:rFonts w:ascii="Arial"/>
                <w:sz w:val="18"/>
              </w:rPr>
            </w:pPr>
            <w:r w:rsidRPr="00B91A24">
              <w:rPr>
                <w:rFonts w:ascii="Arial"/>
                <w:sz w:val="18"/>
              </w:rPr>
              <w:t>Terrassement en puits pour plots defondation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27"/>
              <w:ind w:hanging="386"/>
              <w:rPr>
                <w:rFonts w:ascii="Arial"/>
                <w:sz w:val="18"/>
              </w:rPr>
            </w:pPr>
            <w:r w:rsidRPr="00B91A24">
              <w:rPr>
                <w:rFonts w:ascii="Arial"/>
                <w:sz w:val="18"/>
              </w:rPr>
              <w:t>Scillage et percement du dallage existant en RDC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28"/>
              <w:ind w:hanging="386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Feraillage et coulage béton des fondations enplots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137" w:line="230" w:lineRule="auto"/>
              <w:ind w:right="245" w:hanging="386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Terrassement en fouille pour semelles de fondation à créer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  <w:tab w:val="left" w:pos="536"/>
              </w:tabs>
              <w:spacing w:before="39"/>
              <w:ind w:hanging="386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Coffrage, feraillage et coulage béton des poteauxBA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Pr="00B91A24" w:rsidRDefault="00DE0F71">
            <w:pPr>
              <w:pStyle w:val="TableParagraph"/>
            </w:pPr>
          </w:p>
          <w:p w:rsidR="00DE0F71" w:rsidRPr="00B91A24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14,000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611,24</w:t>
            </w:r>
          </w:p>
        </w:tc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611,24</w:t>
            </w:r>
          </w:p>
        </w:tc>
      </w:tr>
      <w:tr w:rsidR="00DE0F71">
        <w:trPr>
          <w:trHeight w:val="459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14,000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8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8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8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1 113,98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1 113,98</w:t>
            </w:r>
          </w:p>
        </w:tc>
      </w:tr>
      <w:tr w:rsidR="00DE0F71">
        <w:trPr>
          <w:trHeight w:val="390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2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2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291,10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291,10</w:t>
            </w:r>
          </w:p>
        </w:tc>
      </w:tr>
      <w:tr w:rsidR="00DE0F71">
        <w:trPr>
          <w:trHeight w:val="391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178,54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178,54</w:t>
            </w:r>
          </w:p>
        </w:tc>
      </w:tr>
      <w:tr w:rsidR="00DE0F71">
        <w:trPr>
          <w:trHeight w:val="391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4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4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147,49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147,49</w:t>
            </w:r>
          </w:p>
        </w:tc>
      </w:tr>
      <w:tr w:rsidR="00DE0F71">
        <w:trPr>
          <w:trHeight w:val="335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12,700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1 848,48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1 848,48</w:t>
            </w:r>
          </w:p>
        </w:tc>
      </w:tr>
      <w:tr w:rsidR="00DE0F71">
        <w:trPr>
          <w:trHeight w:val="337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2,220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990,90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990,90</w:t>
            </w:r>
          </w:p>
        </w:tc>
      </w:tr>
      <w:tr w:rsidR="00DE0F71">
        <w:trPr>
          <w:trHeight w:val="391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2,220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603,15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603,15</w:t>
            </w:r>
          </w:p>
        </w:tc>
      </w:tr>
      <w:tr w:rsidR="00DE0F71">
        <w:trPr>
          <w:trHeight w:val="564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3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11,600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3"/>
              <w:ind w:left="40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3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1 350,70</w:t>
            </w: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0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1 350,70</w:t>
            </w:r>
          </w:p>
        </w:tc>
      </w:tr>
      <w:tr w:rsidR="00DE0F71">
        <w:trPr>
          <w:trHeight w:val="283"/>
        </w:trPr>
        <w:tc>
          <w:tcPr>
            <w:tcW w:w="9353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Pr="00B91A24" w:rsidRDefault="002A7D48">
            <w:pPr>
              <w:pStyle w:val="TableParagraph"/>
              <w:spacing w:before="1"/>
              <w:ind w:left="506"/>
              <w:rPr>
                <w:sz w:val="20"/>
              </w:rPr>
            </w:pPr>
            <w:r w:rsidRPr="00B91A24">
              <w:rPr>
                <w:sz w:val="20"/>
              </w:rPr>
              <w:t>CUMUL HT : CREATION ET RENFORCEMENT DE FONDATIONS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1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7 135,58</w:t>
            </w:r>
          </w:p>
        </w:tc>
      </w:tr>
      <w:tr w:rsidR="00DE0F71">
        <w:trPr>
          <w:trHeight w:val="1207"/>
        </w:trPr>
        <w:tc>
          <w:tcPr>
            <w:tcW w:w="5047" w:type="dxa"/>
            <w:tcBorders>
              <w:top w:val="nil"/>
            </w:tcBorders>
          </w:tcPr>
          <w:p w:rsidR="00DE0F71" w:rsidRPr="00B91A24" w:rsidRDefault="002A7D48">
            <w:pPr>
              <w:pStyle w:val="TableParagraph"/>
              <w:spacing w:line="237" w:lineRule="auto"/>
              <w:ind w:left="53"/>
              <w:rPr>
                <w:b/>
                <w:sz w:val="24"/>
              </w:rPr>
            </w:pPr>
            <w:r w:rsidRPr="00B91A24">
              <w:rPr>
                <w:b/>
                <w:sz w:val="24"/>
              </w:rPr>
              <w:t>2.2 REFECTION ET CREATION DE DALLAGE/PLANCHER BA</w:t>
            </w:r>
          </w:p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6" w:line="235" w:lineRule="auto"/>
              <w:ind w:left="535" w:right="413" w:hanging="387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18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Réfection du Dallage BAen RDC après renfort des fondations</w:t>
            </w:r>
          </w:p>
        </w:tc>
        <w:tc>
          <w:tcPr>
            <w:tcW w:w="1246" w:type="dxa"/>
            <w:tcBorders>
              <w:top w:val="nil"/>
            </w:tcBorders>
          </w:tcPr>
          <w:p w:rsidR="00DE0F71" w:rsidRPr="00B91A24" w:rsidRDefault="00DE0F71">
            <w:pPr>
              <w:pStyle w:val="TableParagraph"/>
            </w:pPr>
          </w:p>
          <w:p w:rsidR="00DE0F71" w:rsidRPr="00B91A24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6,800</w:t>
            </w:r>
          </w:p>
        </w:tc>
        <w:tc>
          <w:tcPr>
            <w:tcW w:w="510" w:type="dxa"/>
            <w:tcBorders>
              <w:top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20" w:type="dxa"/>
            <w:tcBorders>
              <w:top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left="82" w:right="12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541,08</w:t>
            </w:r>
          </w:p>
        </w:tc>
        <w:tc>
          <w:tcPr>
            <w:tcW w:w="453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rPr>
                <w:sz w:val="26"/>
              </w:rPr>
            </w:pPr>
          </w:p>
          <w:p w:rsidR="00DE0F71" w:rsidRDefault="002A7D48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541,08</w:t>
            </w:r>
          </w:p>
        </w:tc>
      </w:tr>
    </w:tbl>
    <w:p w:rsidR="00DE0F71" w:rsidRDefault="00DE0F71">
      <w:pPr>
        <w:jc w:val="right"/>
        <w:rPr>
          <w:sz w:val="20"/>
        </w:rPr>
        <w:sectPr w:rsidR="00DE0F71">
          <w:type w:val="continuous"/>
          <w:pgSz w:w="11910" w:h="16840"/>
          <w:pgMar w:top="540" w:right="460" w:bottom="760" w:left="460" w:header="720" w:footer="720" w:gutter="0"/>
          <w:cols w:space="720"/>
        </w:sectPr>
      </w:pPr>
    </w:p>
    <w:p w:rsidR="00DE0F71" w:rsidRDefault="00DE0F71">
      <w:pPr>
        <w:spacing w:before="10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7"/>
        <w:gridCol w:w="1247"/>
        <w:gridCol w:w="510"/>
        <w:gridCol w:w="1020"/>
        <w:gridCol w:w="1077"/>
        <w:gridCol w:w="453"/>
        <w:gridCol w:w="1411"/>
      </w:tblGrid>
      <w:tr w:rsidR="00DE0F71">
        <w:trPr>
          <w:trHeight w:val="323"/>
        </w:trPr>
        <w:tc>
          <w:tcPr>
            <w:tcW w:w="5047" w:type="dxa"/>
          </w:tcPr>
          <w:p w:rsidR="00DE0F71" w:rsidRDefault="002A7D48">
            <w:pPr>
              <w:pStyle w:val="TableParagraph"/>
              <w:spacing w:before="22"/>
              <w:ind w:left="2203" w:right="2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Libellé</w:t>
            </w:r>
          </w:p>
        </w:tc>
        <w:tc>
          <w:tcPr>
            <w:tcW w:w="1247" w:type="dxa"/>
          </w:tcPr>
          <w:p w:rsidR="00DE0F71" w:rsidRDefault="002A7D48">
            <w:pPr>
              <w:pStyle w:val="TableParagraph"/>
              <w:spacing w:before="22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Cumulqté</w:t>
            </w:r>
          </w:p>
        </w:tc>
        <w:tc>
          <w:tcPr>
            <w:tcW w:w="510" w:type="dxa"/>
          </w:tcPr>
          <w:p w:rsidR="00DE0F71" w:rsidRDefault="002A7D48">
            <w:pPr>
              <w:pStyle w:val="TableParagraph"/>
              <w:spacing w:before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20" w:type="dxa"/>
          </w:tcPr>
          <w:p w:rsidR="00DE0F71" w:rsidRDefault="002A7D48">
            <w:pPr>
              <w:pStyle w:val="TableParagraph"/>
              <w:spacing w:before="22"/>
              <w:ind w:left="66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réalisé</w:t>
            </w:r>
          </w:p>
        </w:tc>
        <w:tc>
          <w:tcPr>
            <w:tcW w:w="1077" w:type="dxa"/>
          </w:tcPr>
          <w:p w:rsidR="00DE0F71" w:rsidRDefault="002A7D48">
            <w:pPr>
              <w:pStyle w:val="TableParagraph"/>
              <w:spacing w:before="22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Px global</w:t>
            </w:r>
          </w:p>
        </w:tc>
        <w:tc>
          <w:tcPr>
            <w:tcW w:w="453" w:type="dxa"/>
          </w:tcPr>
          <w:p w:rsidR="00DE0F71" w:rsidRDefault="002A7D48">
            <w:pPr>
              <w:pStyle w:val="TableParagraph"/>
              <w:spacing w:before="40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411" w:type="dxa"/>
          </w:tcPr>
          <w:p w:rsidR="00DE0F71" w:rsidRDefault="002A7D48">
            <w:pPr>
              <w:pStyle w:val="TableParagraph"/>
              <w:spacing w:before="2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DE0F71">
        <w:trPr>
          <w:trHeight w:val="917"/>
        </w:trPr>
        <w:tc>
          <w:tcPr>
            <w:tcW w:w="5047" w:type="dxa"/>
            <w:tcBorders>
              <w:bottom w:val="nil"/>
            </w:tcBorders>
          </w:tcPr>
          <w:p w:rsidR="00DE0F71" w:rsidRPr="00B91A24" w:rsidRDefault="002A7D48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line="209" w:lineRule="exact"/>
              <w:ind w:hanging="386"/>
              <w:rPr>
                <w:sz w:val="20"/>
              </w:rPr>
            </w:pPr>
            <w:r w:rsidRPr="00B91A24">
              <w:rPr>
                <w:sz w:val="20"/>
              </w:rPr>
              <w:t xml:space="preserve">Création d'un dallage sur terre plein </w:t>
            </w:r>
            <w:r w:rsidR="00F5685E">
              <w:rPr>
                <w:sz w:val="20"/>
              </w:rPr>
              <w:t>–</w:t>
            </w:r>
            <w:r w:rsidRPr="00B91A24">
              <w:rPr>
                <w:sz w:val="20"/>
              </w:rPr>
              <w:t xml:space="preserve"> extension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ancien</w:t>
            </w:r>
          </w:p>
          <w:p w:rsidR="00DE0F71" w:rsidRDefault="002A7D48">
            <w:pPr>
              <w:pStyle w:val="TableParagraph"/>
              <w:spacing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garage (cour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rue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before="14" w:line="254" w:lineRule="auto"/>
              <w:ind w:right="126" w:hanging="386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Bouchement de l'ancienne trémie d'escalier - Plancher HautRDC</w:t>
            </w:r>
          </w:p>
        </w:tc>
        <w:tc>
          <w:tcPr>
            <w:tcW w:w="1247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611" w:right="36"/>
              <w:jc w:val="center"/>
              <w:rPr>
                <w:sz w:val="20"/>
              </w:rPr>
            </w:pPr>
            <w:r>
              <w:rPr>
                <w:sz w:val="20"/>
              </w:rPr>
              <w:t>13,200</w:t>
            </w:r>
          </w:p>
          <w:p w:rsidR="00DE0F71" w:rsidRDefault="00DE0F71">
            <w:pPr>
              <w:pStyle w:val="TableParagraph"/>
              <w:spacing w:before="1"/>
              <w:rPr>
                <w:sz w:val="21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  <w:tc>
          <w:tcPr>
            <w:tcW w:w="510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M2</w:t>
            </w:r>
          </w:p>
          <w:p w:rsidR="00DE0F71" w:rsidRDefault="00DE0F71">
            <w:pPr>
              <w:pStyle w:val="TableParagraph"/>
              <w:spacing w:before="1"/>
              <w:rPr>
                <w:sz w:val="21"/>
              </w:rPr>
            </w:pPr>
          </w:p>
          <w:p w:rsidR="00DE0F71" w:rsidRDefault="002A7D4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20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1"/>
              <w:rPr>
                <w:sz w:val="21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</w:tc>
        <w:tc>
          <w:tcPr>
            <w:tcW w:w="1077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288" w:right="31"/>
              <w:jc w:val="center"/>
              <w:rPr>
                <w:sz w:val="20"/>
              </w:rPr>
            </w:pPr>
            <w:r>
              <w:rPr>
                <w:sz w:val="20"/>
              </w:rPr>
              <w:t>1 050,32</w:t>
            </w:r>
          </w:p>
          <w:p w:rsidR="00DE0F71" w:rsidRDefault="00DE0F71">
            <w:pPr>
              <w:pStyle w:val="TableParagraph"/>
              <w:spacing w:before="1"/>
              <w:rPr>
                <w:sz w:val="21"/>
              </w:rPr>
            </w:pPr>
          </w:p>
          <w:p w:rsidR="00DE0F71" w:rsidRDefault="002A7D48">
            <w:pPr>
              <w:pStyle w:val="TableParagraph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392,94</w:t>
            </w:r>
          </w:p>
        </w:tc>
        <w:tc>
          <w:tcPr>
            <w:tcW w:w="453" w:type="dxa"/>
            <w:tcBorders>
              <w:bottom w:val="nil"/>
            </w:tcBorders>
          </w:tcPr>
          <w:p w:rsidR="00DE0F71" w:rsidRDefault="00DE0F7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630" w:right="23"/>
              <w:jc w:val="center"/>
              <w:rPr>
                <w:sz w:val="20"/>
              </w:rPr>
            </w:pPr>
            <w:r>
              <w:rPr>
                <w:sz w:val="20"/>
              </w:rPr>
              <w:t>1 050,32</w:t>
            </w:r>
          </w:p>
          <w:p w:rsidR="00DE0F71" w:rsidRDefault="00DE0F71">
            <w:pPr>
              <w:pStyle w:val="TableParagraph"/>
              <w:spacing w:before="1"/>
              <w:rPr>
                <w:sz w:val="21"/>
              </w:rPr>
            </w:pPr>
          </w:p>
          <w:p w:rsidR="00DE0F71" w:rsidRDefault="002A7D48">
            <w:pPr>
              <w:pStyle w:val="TableParagraph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392,94</w:t>
            </w:r>
          </w:p>
        </w:tc>
      </w:tr>
      <w:tr w:rsidR="00DE0F71">
        <w:trPr>
          <w:trHeight w:val="283"/>
        </w:trPr>
        <w:tc>
          <w:tcPr>
            <w:tcW w:w="9354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Pr="00B91A24" w:rsidRDefault="002A7D48">
            <w:pPr>
              <w:pStyle w:val="TableParagraph"/>
              <w:spacing w:before="2"/>
              <w:ind w:left="506"/>
              <w:rPr>
                <w:sz w:val="20"/>
              </w:rPr>
            </w:pPr>
            <w:r w:rsidRPr="00B91A24">
              <w:rPr>
                <w:sz w:val="20"/>
              </w:rPr>
              <w:t>CUMUL HT : 2.2 REFECTION ET CREATION DE DALLAGE/PLANCHER BA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2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1 984,34</w:t>
            </w:r>
          </w:p>
        </w:tc>
      </w:tr>
      <w:tr w:rsidR="00DE0F71">
        <w:trPr>
          <w:trHeight w:val="271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line="251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2.3 MODIFICATION ET CREATIONS</w:t>
            </w: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11"/>
              <w:rPr>
                <w:sz w:val="25"/>
              </w:rPr>
            </w:pPr>
          </w:p>
          <w:p w:rsidR="00DE0F71" w:rsidRDefault="002A7D48">
            <w:pPr>
              <w:pStyle w:val="TableParagraph"/>
              <w:ind w:left="611" w:right="36"/>
              <w:jc w:val="center"/>
              <w:rPr>
                <w:sz w:val="20"/>
              </w:rPr>
            </w:pPr>
            <w:r>
              <w:rPr>
                <w:sz w:val="20"/>
              </w:rPr>
              <w:t>20,000</w:t>
            </w:r>
          </w:p>
          <w:p w:rsidR="00DE0F71" w:rsidRDefault="002A7D48">
            <w:pPr>
              <w:pStyle w:val="TableParagraph"/>
              <w:spacing w:before="108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8,000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611" w:right="36"/>
              <w:jc w:val="center"/>
              <w:rPr>
                <w:sz w:val="20"/>
              </w:rPr>
            </w:pPr>
            <w:r>
              <w:rPr>
                <w:sz w:val="20"/>
              </w:rPr>
              <w:t>16,250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6,500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86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3,500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4,500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2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4,000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2,500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5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2,400</w:t>
            </w:r>
          </w:p>
          <w:p w:rsidR="00DE0F71" w:rsidRDefault="00DE0F71">
            <w:pPr>
              <w:pStyle w:val="TableParagraph"/>
              <w:spacing w:before="9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3,100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611" w:right="36"/>
              <w:jc w:val="center"/>
              <w:rPr>
                <w:sz w:val="20"/>
              </w:rPr>
            </w:pPr>
            <w:r>
              <w:rPr>
                <w:sz w:val="20"/>
              </w:rPr>
              <w:t>34,500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11" w:right="36"/>
              <w:jc w:val="center"/>
              <w:rPr>
                <w:sz w:val="20"/>
              </w:rPr>
            </w:pPr>
            <w:r>
              <w:rPr>
                <w:sz w:val="20"/>
              </w:rPr>
              <w:t>7,000</w:t>
            </w: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11"/>
              <w:rPr>
                <w:sz w:val="25"/>
              </w:rPr>
            </w:pPr>
          </w:p>
          <w:p w:rsidR="00DE0F71" w:rsidRDefault="002A7D48">
            <w:pPr>
              <w:pStyle w:val="TableParagraph"/>
              <w:spacing w:line="352" w:lineRule="auto"/>
              <w:ind w:left="99" w:right="98" w:firstLine="9"/>
              <w:jc w:val="both"/>
              <w:rPr>
                <w:sz w:val="20"/>
              </w:rPr>
            </w:pPr>
            <w:r>
              <w:rPr>
                <w:sz w:val="20"/>
              </w:rPr>
              <w:t>M2 ML</w:t>
            </w:r>
          </w:p>
          <w:p w:rsidR="00DE0F71" w:rsidRDefault="002A7D48">
            <w:pPr>
              <w:pStyle w:val="TableParagraph"/>
              <w:spacing w:before="106" w:line="465" w:lineRule="auto"/>
              <w:ind w:left="99" w:right="98" w:firstLine="9"/>
              <w:jc w:val="both"/>
              <w:rPr>
                <w:sz w:val="20"/>
              </w:rPr>
            </w:pPr>
            <w:r>
              <w:rPr>
                <w:sz w:val="20"/>
              </w:rPr>
              <w:t>M2 ML</w:t>
            </w:r>
          </w:p>
          <w:p w:rsidR="00DE0F71" w:rsidRDefault="00DE0F71">
            <w:pPr>
              <w:pStyle w:val="TableParagraph"/>
              <w:spacing w:before="5"/>
              <w:rPr>
                <w:sz w:val="19"/>
              </w:rPr>
            </w:pPr>
          </w:p>
          <w:p w:rsidR="00DE0F71" w:rsidRDefault="002A7D48">
            <w:pPr>
              <w:pStyle w:val="TableParagraph"/>
              <w:spacing w:line="465" w:lineRule="auto"/>
              <w:ind w:left="99" w:right="98"/>
              <w:jc w:val="both"/>
              <w:rPr>
                <w:sz w:val="20"/>
              </w:rPr>
            </w:pPr>
            <w:r>
              <w:rPr>
                <w:sz w:val="20"/>
              </w:rPr>
              <w:t>ML ML</w:t>
            </w:r>
          </w:p>
          <w:p w:rsidR="00DE0F71" w:rsidRDefault="00DE0F71">
            <w:pPr>
              <w:pStyle w:val="TableParagraph"/>
              <w:spacing w:before="2"/>
              <w:rPr>
                <w:sz w:val="18"/>
              </w:rPr>
            </w:pPr>
          </w:p>
          <w:p w:rsidR="00DE0F71" w:rsidRDefault="002A7D48">
            <w:pPr>
              <w:pStyle w:val="TableParagraph"/>
              <w:spacing w:before="1" w:line="463" w:lineRule="auto"/>
              <w:ind w:left="99" w:right="98"/>
              <w:jc w:val="both"/>
              <w:rPr>
                <w:sz w:val="20"/>
              </w:rPr>
            </w:pPr>
            <w:r>
              <w:rPr>
                <w:sz w:val="20"/>
              </w:rPr>
              <w:t>ML ML</w:t>
            </w:r>
          </w:p>
          <w:p w:rsidR="00DE0F71" w:rsidRDefault="00DE0F71">
            <w:pPr>
              <w:pStyle w:val="TableParagraph"/>
              <w:spacing w:before="6"/>
              <w:rPr>
                <w:sz w:val="18"/>
              </w:rPr>
            </w:pPr>
          </w:p>
          <w:p w:rsidR="00DE0F71" w:rsidRPr="00B91A24" w:rsidRDefault="002A7D48">
            <w:pPr>
              <w:pStyle w:val="TableParagraph"/>
              <w:spacing w:before="1" w:line="463" w:lineRule="auto"/>
              <w:ind w:left="61" w:right="58"/>
              <w:jc w:val="both"/>
              <w:rPr>
                <w:sz w:val="20"/>
              </w:rPr>
            </w:pPr>
            <w:r w:rsidRPr="00B91A24">
              <w:rPr>
                <w:sz w:val="20"/>
              </w:rPr>
              <w:t>ENS ML ENS ML MLML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DE0F71" w:rsidRPr="00B91A24" w:rsidRDefault="00DE0F71">
            <w:pPr>
              <w:pStyle w:val="TableParagraph"/>
            </w:pPr>
          </w:p>
          <w:p w:rsidR="00DE0F71" w:rsidRPr="00B91A24" w:rsidRDefault="00DE0F71">
            <w:pPr>
              <w:pStyle w:val="TableParagraph"/>
              <w:spacing w:before="11"/>
              <w:rPr>
                <w:sz w:val="25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2A7D48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86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2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5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9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11"/>
              <w:rPr>
                <w:sz w:val="25"/>
              </w:rPr>
            </w:pPr>
          </w:p>
          <w:p w:rsidR="00DE0F71" w:rsidRDefault="002A7D48">
            <w:pPr>
              <w:pStyle w:val="TableParagraph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873,20</w:t>
            </w:r>
          </w:p>
          <w:p w:rsidR="00DE0F71" w:rsidRDefault="002A7D48">
            <w:pPr>
              <w:pStyle w:val="TableParagraph"/>
              <w:spacing w:before="108"/>
              <w:ind w:left="288" w:right="31"/>
              <w:jc w:val="center"/>
              <w:rPr>
                <w:sz w:val="20"/>
              </w:rPr>
            </w:pPr>
            <w:r>
              <w:rPr>
                <w:sz w:val="20"/>
              </w:rPr>
              <w:t>3 105,04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709,47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288" w:right="31"/>
              <w:jc w:val="center"/>
              <w:rPr>
                <w:sz w:val="20"/>
              </w:rPr>
            </w:pPr>
            <w:r>
              <w:rPr>
                <w:sz w:val="20"/>
              </w:rPr>
              <w:t>2 522,84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86"/>
              <w:ind w:left="442" w:right="27"/>
              <w:jc w:val="center"/>
              <w:rPr>
                <w:sz w:val="20"/>
              </w:rPr>
            </w:pPr>
            <w:r>
              <w:rPr>
                <w:sz w:val="20"/>
              </w:rPr>
              <w:t>611,31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288" w:right="31"/>
              <w:jc w:val="center"/>
              <w:rPr>
                <w:sz w:val="20"/>
              </w:rPr>
            </w:pPr>
            <w:r>
              <w:rPr>
                <w:sz w:val="20"/>
              </w:rPr>
              <w:t>1 746,59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2"/>
              <w:ind w:left="288" w:right="31"/>
              <w:jc w:val="center"/>
              <w:rPr>
                <w:sz w:val="20"/>
              </w:rPr>
            </w:pPr>
            <w:r>
              <w:rPr>
                <w:sz w:val="20"/>
              </w:rPr>
              <w:t>1 552,52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970,33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5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873,29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419,18</w:t>
            </w:r>
          </w:p>
          <w:p w:rsidR="00DE0F71" w:rsidRDefault="00DE0F71">
            <w:pPr>
              <w:pStyle w:val="TableParagraph"/>
              <w:spacing w:before="9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288" w:right="31"/>
              <w:jc w:val="center"/>
              <w:rPr>
                <w:sz w:val="20"/>
              </w:rPr>
            </w:pPr>
            <w:r>
              <w:rPr>
                <w:sz w:val="20"/>
              </w:rPr>
              <w:t>1 164,38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541,45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288" w:right="31"/>
              <w:jc w:val="center"/>
              <w:rPr>
                <w:sz w:val="20"/>
              </w:rPr>
            </w:pPr>
            <w:r>
              <w:rPr>
                <w:sz w:val="20"/>
              </w:rPr>
              <w:t>1 506,27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439" w:right="31"/>
              <w:jc w:val="center"/>
              <w:rPr>
                <w:sz w:val="20"/>
              </w:rPr>
            </w:pPr>
            <w:r>
              <w:rPr>
                <w:sz w:val="20"/>
              </w:rPr>
              <w:t>353,22</w:t>
            </w:r>
          </w:p>
        </w:tc>
        <w:tc>
          <w:tcPr>
            <w:tcW w:w="453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11"/>
              <w:rPr>
                <w:sz w:val="25"/>
              </w:rPr>
            </w:pPr>
          </w:p>
          <w:p w:rsidR="00DE0F71" w:rsidRDefault="002A7D48">
            <w:pPr>
              <w:pStyle w:val="TableParagraph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873,20</w:t>
            </w:r>
          </w:p>
          <w:p w:rsidR="00DE0F71" w:rsidRDefault="002A7D48">
            <w:pPr>
              <w:pStyle w:val="TableParagraph"/>
              <w:spacing w:before="108"/>
              <w:ind w:left="630" w:right="23"/>
              <w:jc w:val="center"/>
              <w:rPr>
                <w:sz w:val="20"/>
              </w:rPr>
            </w:pPr>
            <w:r>
              <w:rPr>
                <w:sz w:val="20"/>
              </w:rPr>
              <w:t>3 105,04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709,48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630" w:right="23"/>
              <w:jc w:val="center"/>
              <w:rPr>
                <w:sz w:val="20"/>
              </w:rPr>
            </w:pPr>
            <w:r>
              <w:rPr>
                <w:sz w:val="20"/>
              </w:rPr>
              <w:t>2 522,85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86"/>
              <w:ind w:left="784" w:right="19"/>
              <w:jc w:val="center"/>
              <w:rPr>
                <w:sz w:val="20"/>
              </w:rPr>
            </w:pPr>
            <w:r>
              <w:rPr>
                <w:sz w:val="20"/>
              </w:rPr>
              <w:t>611,31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630" w:right="23"/>
              <w:jc w:val="center"/>
              <w:rPr>
                <w:sz w:val="20"/>
              </w:rPr>
            </w:pPr>
            <w:r>
              <w:rPr>
                <w:sz w:val="20"/>
              </w:rPr>
              <w:t>1 746,59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2"/>
              <w:ind w:left="630" w:right="23"/>
              <w:jc w:val="center"/>
              <w:rPr>
                <w:sz w:val="20"/>
              </w:rPr>
            </w:pPr>
            <w:r>
              <w:rPr>
                <w:sz w:val="20"/>
              </w:rPr>
              <w:t>1 552,52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970,33</w:t>
            </w:r>
          </w:p>
          <w:p w:rsidR="00DE0F71" w:rsidRDefault="00DE0F71">
            <w:pPr>
              <w:pStyle w:val="TableParagraph"/>
            </w:pPr>
          </w:p>
          <w:p w:rsidR="00DE0F71" w:rsidRDefault="002A7D48">
            <w:pPr>
              <w:pStyle w:val="TableParagraph"/>
              <w:spacing w:before="175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873,29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419,18</w:t>
            </w:r>
          </w:p>
          <w:p w:rsidR="00DE0F71" w:rsidRDefault="00DE0F71">
            <w:pPr>
              <w:pStyle w:val="TableParagraph"/>
              <w:spacing w:before="9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630" w:right="23"/>
              <w:jc w:val="center"/>
              <w:rPr>
                <w:sz w:val="20"/>
              </w:rPr>
            </w:pPr>
            <w:r>
              <w:rPr>
                <w:sz w:val="20"/>
              </w:rPr>
              <w:t>1 164,38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541,45</w:t>
            </w:r>
          </w:p>
          <w:p w:rsidR="00DE0F71" w:rsidRDefault="00DE0F71">
            <w:pPr>
              <w:pStyle w:val="TableParagraph"/>
              <w:spacing w:before="10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630" w:right="23"/>
              <w:jc w:val="center"/>
              <w:rPr>
                <w:sz w:val="20"/>
              </w:rPr>
            </w:pPr>
            <w:r>
              <w:rPr>
                <w:sz w:val="20"/>
              </w:rPr>
              <w:t>1 506,27</w:t>
            </w:r>
          </w:p>
          <w:p w:rsidR="00DE0F71" w:rsidRDefault="00DE0F71">
            <w:pPr>
              <w:pStyle w:val="TableParagraph"/>
              <w:spacing w:before="7"/>
              <w:rPr>
                <w:sz w:val="18"/>
              </w:rPr>
            </w:pPr>
          </w:p>
          <w:p w:rsidR="00DE0F71" w:rsidRDefault="002A7D48">
            <w:pPr>
              <w:pStyle w:val="TableParagraph"/>
              <w:ind w:left="781" w:right="23"/>
              <w:jc w:val="center"/>
              <w:rPr>
                <w:sz w:val="20"/>
              </w:rPr>
            </w:pPr>
            <w:r>
              <w:rPr>
                <w:sz w:val="20"/>
              </w:rPr>
              <w:t>353,22</w:t>
            </w:r>
          </w:p>
        </w:tc>
      </w:tr>
      <w:tr w:rsidR="00DE0F71">
        <w:trPr>
          <w:trHeight w:val="275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line="256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D'OUVERTURES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89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1"/>
              <w:ind w:left="149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21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 xml:space="preserve">Dépose du </w:t>
            </w:r>
            <w:r w:rsidRPr="00B91A24">
              <w:rPr>
                <w:spacing w:val="-3"/>
                <w:sz w:val="20"/>
              </w:rPr>
              <w:t xml:space="preserve">mur </w:t>
            </w:r>
            <w:r w:rsidRPr="00B91A24">
              <w:rPr>
                <w:sz w:val="20"/>
              </w:rPr>
              <w:t>de refend entre ancien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Séjour/Escalier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67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386"/>
              </w:tabs>
              <w:spacing w:before="51" w:line="197" w:lineRule="exact"/>
              <w:ind w:right="33"/>
              <w:jc w:val="right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22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Refouillement, création de sommiers, 260mm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fourniture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220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2" w:line="197" w:lineRule="exact"/>
              <w:ind w:left="5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et pose d'un IPN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345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6"/>
              <w:ind w:left="149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23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Dépose du mur de refend entre ancien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Salon/Escalier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314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407"/>
              </w:tabs>
              <w:spacing w:before="107" w:line="187" w:lineRule="exact"/>
              <w:ind w:right="21"/>
              <w:jc w:val="right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24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Refouillement, création de sommiers, fourniture et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pose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333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line="200" w:lineRule="exact"/>
              <w:ind w:left="55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d'un IPN 260mm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346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129" w:line="197" w:lineRule="exact"/>
              <w:ind w:left="149"/>
              <w:rPr>
                <w:rFonts w:ascii="Arial"/>
                <w:sz w:val="18"/>
              </w:rPr>
            </w:pPr>
            <w:r w:rsidRPr="00B91A24">
              <w:rPr>
                <w:rFonts w:ascii="Arial"/>
                <w:b/>
                <w:position w:val="2"/>
                <w:sz w:val="16"/>
              </w:rPr>
              <w:t>25</w:t>
            </w:r>
            <w:r w:rsidRPr="00B91A24">
              <w:rPr>
                <w:rFonts w:ascii="Arial"/>
                <w:b/>
                <w:position w:val="2"/>
                <w:sz w:val="16"/>
              </w:rPr>
              <w:tab/>
            </w:r>
            <w:r w:rsidRPr="00B91A24">
              <w:rPr>
                <w:rFonts w:ascii="Arial"/>
                <w:sz w:val="18"/>
              </w:rPr>
              <w:t>Fourniture et pose HEA 120mm, compris</w:t>
            </w:r>
            <w:r w:rsidR="00F5685E">
              <w:rPr>
                <w:rFonts w:ascii="Arial"/>
                <w:sz w:val="18"/>
              </w:rPr>
              <w:t xml:space="preserve"> </w:t>
            </w:r>
            <w:r w:rsidRPr="00B91A24">
              <w:rPr>
                <w:rFonts w:ascii="Arial"/>
                <w:sz w:val="18"/>
              </w:rPr>
              <w:t>assemblage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221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F5685E">
            <w:pPr>
              <w:pStyle w:val="TableParagraph"/>
              <w:spacing w:before="2" w:line="199" w:lineRule="exact"/>
              <w:ind w:left="5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</w:t>
            </w:r>
            <w:r w:rsidR="002A7D48"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  <w:t xml:space="preserve"> </w:t>
            </w:r>
            <w:r w:rsidR="002A7D48" w:rsidRPr="00F5685E">
              <w:rPr>
                <w:rFonts w:ascii="Arial"/>
                <w:sz w:val="18"/>
              </w:rPr>
              <w:t>appuis</w:t>
            </w:r>
            <w:r w:rsidR="002A7D48">
              <w:rPr>
                <w:rFonts w:ascii="Arial"/>
                <w:sz w:val="18"/>
              </w:rPr>
              <w:t xml:space="preserve"> avec IPN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15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386"/>
              </w:tabs>
              <w:spacing w:before="8" w:line="187" w:lineRule="exact"/>
              <w:ind w:right="43"/>
              <w:jc w:val="right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26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Refouillement, création de sommiers, fourniture et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pose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08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line="189" w:lineRule="exact"/>
              <w:ind w:left="535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d'un HEA 120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mm au droit de la nouvelle trémie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6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2" w:line="203" w:lineRule="exact"/>
              <w:ind w:left="535"/>
              <w:rPr>
                <w:rFonts w:ascii="Arial"/>
                <w:sz w:val="18"/>
              </w:rPr>
            </w:pPr>
            <w:r w:rsidRPr="00B91A24">
              <w:rPr>
                <w:rFonts w:ascii="Arial"/>
                <w:sz w:val="18"/>
              </w:rPr>
              <w:t>d'escalier, compris assemblage en appuis/HEA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9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386"/>
              </w:tabs>
              <w:spacing w:before="13" w:line="197" w:lineRule="exact"/>
              <w:ind w:right="43"/>
              <w:jc w:val="right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27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Refouillement, création de sommiers, fourniture et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pose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220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2" w:line="197" w:lineRule="exact"/>
              <w:ind w:left="5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d'un HEA 140</w:t>
            </w:r>
            <w:r w:rsidR="00F5685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mm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14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386"/>
              </w:tabs>
              <w:spacing w:before="7" w:line="187" w:lineRule="exact"/>
              <w:ind w:right="43"/>
              <w:jc w:val="right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28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Refouillement, création de sommiers, fourniture et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pose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08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line="189" w:lineRule="exact"/>
              <w:ind w:left="535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d'un HEA 100mm au droit de la nouvelle trémie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7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2" w:line="205" w:lineRule="exact"/>
              <w:ind w:left="535"/>
              <w:rPr>
                <w:rFonts w:ascii="Arial"/>
                <w:sz w:val="18"/>
              </w:rPr>
            </w:pPr>
            <w:r w:rsidRPr="00B91A24">
              <w:rPr>
                <w:rFonts w:ascii="Arial"/>
                <w:sz w:val="18"/>
              </w:rPr>
              <w:t>d'escalier, compris assemblage en appuis / HEA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30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14" w:line="197" w:lineRule="exact"/>
              <w:ind w:left="149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29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Réalisation d'une ouverture en sous œuvre surfaçade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0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2" w:line="197" w:lineRule="exact"/>
              <w:ind w:left="535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côté terrasse - Dim 1,80 x 2,20m htr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3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7" w:line="197" w:lineRule="exact"/>
              <w:ind w:left="149"/>
              <w:rPr>
                <w:rFonts w:ascii="Arial"/>
                <w:sz w:val="18"/>
              </w:rPr>
            </w:pPr>
            <w:r w:rsidRPr="00B91A24">
              <w:rPr>
                <w:rFonts w:ascii="Arial"/>
                <w:b/>
                <w:position w:val="2"/>
                <w:sz w:val="16"/>
              </w:rPr>
              <w:t>30</w:t>
            </w:r>
            <w:r w:rsidRPr="00B91A24">
              <w:rPr>
                <w:rFonts w:ascii="Arial"/>
                <w:b/>
                <w:position w:val="2"/>
                <w:sz w:val="16"/>
              </w:rPr>
              <w:tab/>
            </w:r>
            <w:r w:rsidRPr="00B91A24">
              <w:rPr>
                <w:rFonts w:ascii="Arial"/>
                <w:sz w:val="18"/>
              </w:rPr>
              <w:t>Fourniture et pose d'un HEA 140mm, linteausous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1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2" w:line="199" w:lineRule="exact"/>
              <w:ind w:left="535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œuvre Dim 1,80 x h2,20m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4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 w:rsidP="00F5685E">
            <w:pPr>
              <w:pStyle w:val="TableParagraph"/>
              <w:tabs>
                <w:tab w:val="left" w:pos="535"/>
              </w:tabs>
              <w:spacing w:before="8" w:line="197" w:lineRule="exact"/>
              <w:ind w:left="149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31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 xml:space="preserve">Réalisation d'une ouverture en sous </w:t>
            </w:r>
            <w:r w:rsidR="00F5685E">
              <w:rPr>
                <w:rFonts w:ascii="Arial" w:hAnsi="Arial"/>
                <w:sz w:val="18"/>
              </w:rPr>
              <w:t>œu</w:t>
            </w:r>
            <w:r w:rsidR="00F5685E" w:rsidRPr="00B91A24">
              <w:rPr>
                <w:rFonts w:ascii="Arial" w:hAnsi="Arial"/>
                <w:sz w:val="18"/>
              </w:rPr>
              <w:t>vre</w:t>
            </w:r>
            <w:r w:rsidRPr="00B91A24">
              <w:rPr>
                <w:rFonts w:ascii="Arial" w:hAnsi="Arial"/>
                <w:sz w:val="18"/>
              </w:rPr>
              <w:t xml:space="preserve"> sur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façade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0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2" w:line="197" w:lineRule="exact"/>
              <w:ind w:left="535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sz w:val="18"/>
              </w:rPr>
              <w:t>côté terrasse - Dim 2,40 x 2,20m htr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3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7" w:line="197" w:lineRule="exact"/>
              <w:ind w:left="149"/>
              <w:rPr>
                <w:rFonts w:ascii="Arial"/>
                <w:sz w:val="18"/>
              </w:rPr>
            </w:pPr>
            <w:r w:rsidRPr="00B91A24">
              <w:rPr>
                <w:rFonts w:ascii="Arial"/>
                <w:b/>
                <w:position w:val="2"/>
                <w:sz w:val="16"/>
              </w:rPr>
              <w:t>32</w:t>
            </w:r>
            <w:r w:rsidRPr="00B91A24">
              <w:rPr>
                <w:rFonts w:ascii="Arial"/>
                <w:b/>
                <w:position w:val="2"/>
                <w:sz w:val="16"/>
              </w:rPr>
              <w:tab/>
            </w:r>
            <w:r w:rsidRPr="00B91A24">
              <w:rPr>
                <w:rFonts w:ascii="Arial"/>
                <w:sz w:val="18"/>
              </w:rPr>
              <w:t>Fourniture et pose d'un HEA 140mm, linteau</w:t>
            </w:r>
            <w:r w:rsidR="00F5685E">
              <w:rPr>
                <w:rFonts w:ascii="Arial"/>
                <w:sz w:val="18"/>
              </w:rPr>
              <w:t xml:space="preserve"> </w:t>
            </w:r>
            <w:r w:rsidRPr="00B91A24">
              <w:rPr>
                <w:rFonts w:ascii="Arial"/>
                <w:sz w:val="18"/>
              </w:rPr>
              <w:t>sous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221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2" w:line="199" w:lineRule="exact"/>
              <w:ind w:left="5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œuvre Dim 2,40 xh 2,20m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4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8" w:line="197" w:lineRule="exact"/>
              <w:ind w:left="149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33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Façon de coffrage et enrobage béton des renforts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220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2" w:line="197" w:lineRule="exact"/>
              <w:ind w:left="5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plancher HEA &amp; IPN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 w:rsidRPr="00F5685E">
        <w:trPr>
          <w:trHeight w:val="223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7" w:line="197" w:lineRule="exact"/>
              <w:ind w:left="149"/>
              <w:rPr>
                <w:rFonts w:ascii="Arial"/>
                <w:sz w:val="18"/>
              </w:rPr>
            </w:pPr>
            <w:r w:rsidRPr="00B91A24">
              <w:rPr>
                <w:rFonts w:ascii="Arial"/>
                <w:b/>
                <w:position w:val="2"/>
                <w:sz w:val="16"/>
              </w:rPr>
              <w:t>34</w:t>
            </w:r>
            <w:r w:rsidRPr="00B91A24">
              <w:rPr>
                <w:rFonts w:ascii="Arial"/>
                <w:b/>
                <w:position w:val="2"/>
                <w:sz w:val="16"/>
              </w:rPr>
              <w:tab/>
            </w:r>
            <w:r w:rsidRPr="00B91A24">
              <w:rPr>
                <w:rFonts w:ascii="Arial"/>
                <w:sz w:val="18"/>
              </w:rPr>
              <w:t>Coffrage, feraillage et coulage Seuils B.A -RDC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Pr="00B91A24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248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2"/>
              <w:ind w:left="5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Façade Maison</w:t>
            </w: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</w:tr>
      <w:tr w:rsidR="00DE0F71">
        <w:trPr>
          <w:trHeight w:val="283"/>
        </w:trPr>
        <w:tc>
          <w:tcPr>
            <w:tcW w:w="9354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Pr="00B91A24" w:rsidRDefault="002A7D48">
            <w:pPr>
              <w:pStyle w:val="TableParagraph"/>
              <w:ind w:left="506"/>
              <w:rPr>
                <w:sz w:val="20"/>
              </w:rPr>
            </w:pPr>
            <w:r w:rsidRPr="00B91A24">
              <w:rPr>
                <w:sz w:val="20"/>
              </w:rPr>
              <w:t>CUMUL HT : 2.3 MODIFICATION ET CREATIONS D'OUVERTURES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16 949,11</w:t>
            </w:r>
          </w:p>
        </w:tc>
      </w:tr>
      <w:tr w:rsidR="00DE0F71">
        <w:trPr>
          <w:trHeight w:val="858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35"/>
              <w:ind w:left="53"/>
              <w:rPr>
                <w:b/>
                <w:sz w:val="24"/>
              </w:rPr>
            </w:pPr>
            <w:r w:rsidRPr="00B91A24">
              <w:rPr>
                <w:b/>
                <w:sz w:val="24"/>
              </w:rPr>
              <w:t>2.3 MACONNERIES ET ELEVATIONS</w:t>
            </w:r>
          </w:p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8" w:line="254" w:lineRule="auto"/>
              <w:ind w:left="535" w:right="53" w:hanging="387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36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 xml:space="preserve">Rang Maçonné support de construction bois (Extension ancien garage vers </w:t>
            </w:r>
            <w:r w:rsidRPr="00B91A24">
              <w:rPr>
                <w:rFonts w:ascii="Arial" w:hAnsi="Arial"/>
                <w:spacing w:val="-3"/>
                <w:sz w:val="18"/>
              </w:rPr>
              <w:t xml:space="preserve">Terrasse), </w:t>
            </w:r>
            <w:r w:rsidRPr="00B91A24">
              <w:rPr>
                <w:rFonts w:ascii="Arial" w:hAnsi="Arial"/>
                <w:sz w:val="18"/>
              </w:rPr>
              <w:t>compris arrase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étanche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E0F71" w:rsidRPr="00B91A24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8,850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left="82" w:right="14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412,23</w:t>
            </w:r>
          </w:p>
        </w:tc>
        <w:tc>
          <w:tcPr>
            <w:tcW w:w="453" w:type="dxa"/>
            <w:vMerge w:val="restart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412,23</w:t>
            </w:r>
          </w:p>
        </w:tc>
      </w:tr>
      <w:tr w:rsidR="00DE0F71">
        <w:trPr>
          <w:trHeight w:val="683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 w:rsidP="00F5685E">
            <w:pPr>
              <w:pStyle w:val="TableParagraph"/>
              <w:tabs>
                <w:tab w:val="left" w:pos="535"/>
              </w:tabs>
              <w:spacing w:before="112" w:line="235" w:lineRule="auto"/>
              <w:ind w:left="535" w:right="30" w:hanging="387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37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Jardinière : Mur ent</w:t>
            </w:r>
            <w:r w:rsidR="00F5685E">
              <w:rPr>
                <w:sz w:val="20"/>
              </w:rPr>
              <w:t>e</w:t>
            </w:r>
            <w:r w:rsidRPr="00B91A24">
              <w:rPr>
                <w:sz w:val="20"/>
              </w:rPr>
              <w:t xml:space="preserve">rré pour contention des </w:t>
            </w:r>
            <w:r w:rsidR="00F5685E">
              <w:rPr>
                <w:sz w:val="20"/>
              </w:rPr>
              <w:t>r</w:t>
            </w:r>
            <w:r w:rsidRPr="00B91A24">
              <w:rPr>
                <w:sz w:val="20"/>
              </w:rPr>
              <w:t>hizomes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de Bambou compris fouille gros béton et agglo à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banché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1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13,000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1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1"/>
              <w:ind w:left="82" w:right="14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2 270,58</w:t>
            </w:r>
          </w:p>
        </w:tc>
        <w:tc>
          <w:tcPr>
            <w:tcW w:w="453" w:type="dxa"/>
            <w:vMerge/>
            <w:tcBorders>
              <w:top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2 270,58</w:t>
            </w:r>
          </w:p>
        </w:tc>
      </w:tr>
      <w:tr w:rsidR="00DE0F71">
        <w:trPr>
          <w:trHeight w:val="770"/>
        </w:trPr>
        <w:tc>
          <w:tcPr>
            <w:tcW w:w="5047" w:type="dxa"/>
            <w:tcBorders>
              <w:top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116" w:line="235" w:lineRule="auto"/>
              <w:ind w:left="535" w:right="402" w:hanging="387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38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Bèches coulées sur place support de lamnourdes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de terrasse 30x h.10cm</w:t>
            </w:r>
          </w:p>
        </w:tc>
        <w:tc>
          <w:tcPr>
            <w:tcW w:w="1247" w:type="dxa"/>
            <w:tcBorders>
              <w:top w:val="nil"/>
            </w:tcBorders>
          </w:tcPr>
          <w:p w:rsidR="00DE0F71" w:rsidRDefault="002A7D48">
            <w:pPr>
              <w:pStyle w:val="TableParagraph"/>
              <w:spacing w:before="116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34,000</w:t>
            </w:r>
          </w:p>
        </w:tc>
        <w:tc>
          <w:tcPr>
            <w:tcW w:w="510" w:type="dxa"/>
            <w:tcBorders>
              <w:top w:val="nil"/>
            </w:tcBorders>
          </w:tcPr>
          <w:p w:rsidR="00DE0F71" w:rsidRDefault="002A7D48">
            <w:pPr>
              <w:pStyle w:val="TableParagraph"/>
              <w:spacing w:before="116"/>
              <w:ind w:left="39" w:right="40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20" w:type="dxa"/>
            <w:tcBorders>
              <w:top w:val="nil"/>
            </w:tcBorders>
          </w:tcPr>
          <w:p w:rsidR="00DE0F71" w:rsidRDefault="002A7D48">
            <w:pPr>
              <w:pStyle w:val="TableParagraph"/>
              <w:spacing w:before="116"/>
              <w:ind w:left="82" w:right="14"/>
              <w:jc w:val="center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7" w:type="dxa"/>
            <w:tcBorders>
              <w:top w:val="nil"/>
            </w:tcBorders>
          </w:tcPr>
          <w:p w:rsidR="00DE0F71" w:rsidRDefault="002A7D48">
            <w:pPr>
              <w:pStyle w:val="TableParagraph"/>
              <w:spacing w:before="116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1 055,70</w:t>
            </w:r>
          </w:p>
        </w:tc>
        <w:tc>
          <w:tcPr>
            <w:tcW w:w="453" w:type="dxa"/>
            <w:vMerge/>
            <w:tcBorders>
              <w:top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DE0F71" w:rsidRDefault="002A7D48">
            <w:pPr>
              <w:pStyle w:val="TableParagraph"/>
              <w:spacing w:before="116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1 055,70</w:t>
            </w:r>
          </w:p>
        </w:tc>
      </w:tr>
    </w:tbl>
    <w:p w:rsidR="00DE0F71" w:rsidRDefault="00DE0F71">
      <w:pPr>
        <w:jc w:val="right"/>
        <w:rPr>
          <w:sz w:val="20"/>
        </w:rPr>
        <w:sectPr w:rsidR="00DE0F71">
          <w:headerReference w:type="default" r:id="rId10"/>
          <w:pgSz w:w="11910" w:h="16840"/>
          <w:pgMar w:top="1820" w:right="460" w:bottom="760" w:left="460" w:header="1240" w:footer="569" w:gutter="0"/>
          <w:pgNumType w:start="2"/>
          <w:cols w:space="720"/>
        </w:sectPr>
      </w:pPr>
    </w:p>
    <w:p w:rsidR="00DE0F71" w:rsidRDefault="00DE0F71">
      <w:pPr>
        <w:spacing w:before="10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7"/>
        <w:gridCol w:w="1246"/>
        <w:gridCol w:w="509"/>
        <w:gridCol w:w="1019"/>
        <w:gridCol w:w="1076"/>
        <w:gridCol w:w="452"/>
        <w:gridCol w:w="1410"/>
      </w:tblGrid>
      <w:tr w:rsidR="00DE0F71">
        <w:trPr>
          <w:trHeight w:val="323"/>
        </w:trPr>
        <w:tc>
          <w:tcPr>
            <w:tcW w:w="5047" w:type="dxa"/>
          </w:tcPr>
          <w:p w:rsidR="00DE0F71" w:rsidRDefault="002A7D48">
            <w:pPr>
              <w:pStyle w:val="TableParagraph"/>
              <w:spacing w:before="22"/>
              <w:ind w:left="2203" w:right="2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Libellé</w:t>
            </w:r>
          </w:p>
        </w:tc>
        <w:tc>
          <w:tcPr>
            <w:tcW w:w="1246" w:type="dxa"/>
          </w:tcPr>
          <w:p w:rsidR="00DE0F71" w:rsidRDefault="002A7D48">
            <w:pPr>
              <w:pStyle w:val="TableParagraph"/>
              <w:spacing w:before="22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Cumulqté</w:t>
            </w:r>
          </w:p>
        </w:tc>
        <w:tc>
          <w:tcPr>
            <w:tcW w:w="509" w:type="dxa"/>
          </w:tcPr>
          <w:p w:rsidR="00DE0F71" w:rsidRDefault="002A7D48">
            <w:pPr>
              <w:pStyle w:val="TableParagraph"/>
              <w:spacing w:before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19" w:type="dxa"/>
          </w:tcPr>
          <w:p w:rsidR="00DE0F71" w:rsidRDefault="002A7D48">
            <w:pPr>
              <w:pStyle w:val="TableParagraph"/>
              <w:spacing w:before="22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% réalisé</w:t>
            </w:r>
          </w:p>
        </w:tc>
        <w:tc>
          <w:tcPr>
            <w:tcW w:w="1076" w:type="dxa"/>
          </w:tcPr>
          <w:p w:rsidR="00DE0F71" w:rsidRDefault="002A7D48">
            <w:pPr>
              <w:pStyle w:val="TableParagraph"/>
              <w:spacing w:before="2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Px global</w:t>
            </w:r>
          </w:p>
        </w:tc>
        <w:tc>
          <w:tcPr>
            <w:tcW w:w="452" w:type="dxa"/>
          </w:tcPr>
          <w:p w:rsidR="00DE0F71" w:rsidRDefault="002A7D48">
            <w:pPr>
              <w:pStyle w:val="TableParagraph"/>
              <w:spacing w:before="40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410" w:type="dxa"/>
          </w:tcPr>
          <w:p w:rsidR="00DE0F71" w:rsidRDefault="002A7D48">
            <w:pPr>
              <w:pStyle w:val="TableParagraph"/>
              <w:spacing w:before="2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DE0F71">
        <w:trPr>
          <w:trHeight w:val="2950"/>
        </w:trPr>
        <w:tc>
          <w:tcPr>
            <w:tcW w:w="5047" w:type="dxa"/>
            <w:tcBorders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line="210" w:lineRule="exact"/>
              <w:ind w:left="149"/>
              <w:rPr>
                <w:sz w:val="20"/>
              </w:rPr>
            </w:pPr>
            <w:r w:rsidRPr="00B91A24">
              <w:rPr>
                <w:rFonts w:ascii="Arial"/>
                <w:b/>
                <w:position w:val="4"/>
                <w:sz w:val="16"/>
              </w:rPr>
              <w:t>39</w:t>
            </w:r>
            <w:r w:rsidRPr="00B91A24">
              <w:rPr>
                <w:rFonts w:asci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L'ensemble comprend Fabrication en atelier ou sursite,</w:t>
            </w:r>
          </w:p>
          <w:p w:rsidR="00DE0F71" w:rsidRPr="00B91A24" w:rsidRDefault="002A7D48">
            <w:pPr>
              <w:pStyle w:val="TableParagraph"/>
              <w:spacing w:before="2" w:line="235" w:lineRule="auto"/>
              <w:ind w:left="535" w:right="30"/>
              <w:rPr>
                <w:sz w:val="20"/>
              </w:rPr>
            </w:pPr>
            <w:r w:rsidRPr="00B91A24">
              <w:rPr>
                <w:sz w:val="20"/>
              </w:rPr>
              <w:t xml:space="preserve">fourniture et mise en </w:t>
            </w:r>
            <w:r w:rsidR="00F5685E">
              <w:rPr>
                <w:rFonts w:ascii="Arial" w:hAnsi="Arial"/>
                <w:sz w:val="20"/>
              </w:rPr>
              <w:t>œu</w:t>
            </w:r>
            <w:r w:rsidR="00F5685E" w:rsidRPr="00B91A24">
              <w:rPr>
                <w:sz w:val="20"/>
              </w:rPr>
              <w:t>vre</w:t>
            </w:r>
            <w:r w:rsidRPr="00B91A24">
              <w:rPr>
                <w:sz w:val="20"/>
              </w:rPr>
              <w:t xml:space="preserve"> de panneaux en ossature bois constitué de lisses basses intermédiaires,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montants verticaux (entre axes 60cm suivant étude BE) section 145x55 (suivant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étude BET) compris trémies verticales pour réservation d'ouvertures suivant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 xml:space="preserve">plans </w:t>
            </w:r>
            <w:r w:rsidR="00F5685E">
              <w:rPr>
                <w:sz w:val="20"/>
              </w:rPr>
              <w:t>architecte - Fixation en contre</w:t>
            </w:r>
            <w:r w:rsidRPr="00B91A24">
              <w:rPr>
                <w:sz w:val="20"/>
              </w:rPr>
              <w:t>ventement de l'ensemble des éléments par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 xml:space="preserve">panneaux OSB 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18mm compris cloutage dans les règle de l'art et suivant les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préconisations du CSTB - Compris Fourniture et pose d'une isolation thermique</w:t>
            </w:r>
          </w:p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24" w:line="226" w:lineRule="exact"/>
              <w:ind w:left="535" w:right="252" w:hanging="387"/>
              <w:rPr>
                <w:sz w:val="20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41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sz w:val="20"/>
              </w:rPr>
              <w:t>Façon de coffrage, feraillage et coulage en place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d'un escalier balancé en Béton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Armé</w:t>
            </w:r>
          </w:p>
        </w:tc>
        <w:tc>
          <w:tcPr>
            <w:tcW w:w="1246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611" w:right="35"/>
              <w:jc w:val="center"/>
              <w:rPr>
                <w:sz w:val="20"/>
              </w:rPr>
            </w:pPr>
            <w:r>
              <w:rPr>
                <w:sz w:val="20"/>
              </w:rPr>
              <w:t>70,700</w:t>
            </w: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7"/>
              <w:rPr>
                <w:sz w:val="21"/>
              </w:rPr>
            </w:pPr>
          </w:p>
          <w:p w:rsidR="00DE0F71" w:rsidRDefault="002A7D48">
            <w:pPr>
              <w:pStyle w:val="TableParagraph"/>
              <w:spacing w:before="1"/>
              <w:ind w:left="711" w:right="35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09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M2</w:t>
            </w: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7"/>
              <w:rPr>
                <w:sz w:val="21"/>
              </w:rPr>
            </w:pPr>
          </w:p>
          <w:p w:rsidR="00DE0F71" w:rsidRDefault="002A7D48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ENS</w:t>
            </w:r>
          </w:p>
        </w:tc>
        <w:tc>
          <w:tcPr>
            <w:tcW w:w="1019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7"/>
              <w:rPr>
                <w:sz w:val="21"/>
              </w:rPr>
            </w:pPr>
          </w:p>
          <w:p w:rsidR="00DE0F71" w:rsidRDefault="002A7D48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100,00  %</w:t>
            </w:r>
          </w:p>
        </w:tc>
        <w:tc>
          <w:tcPr>
            <w:tcW w:w="1076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212"/>
              <w:rPr>
                <w:sz w:val="20"/>
              </w:rPr>
            </w:pPr>
            <w:r>
              <w:rPr>
                <w:sz w:val="20"/>
              </w:rPr>
              <w:t>14 406,54</w:t>
            </w: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7"/>
              <w:rPr>
                <w:sz w:val="21"/>
              </w:rPr>
            </w:pPr>
          </w:p>
          <w:p w:rsidR="00DE0F71" w:rsidRDefault="002A7D48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873,29</w:t>
            </w:r>
          </w:p>
        </w:tc>
        <w:tc>
          <w:tcPr>
            <w:tcW w:w="452" w:type="dxa"/>
            <w:vMerge w:val="restart"/>
            <w:tcBorders>
              <w:bottom w:val="nil"/>
            </w:tcBorders>
          </w:tcPr>
          <w:p w:rsidR="00DE0F71" w:rsidRDefault="00DE0F71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DE0F71" w:rsidRDefault="002A7D48">
            <w:pPr>
              <w:pStyle w:val="TableParagraph"/>
              <w:spacing w:line="211" w:lineRule="exact"/>
              <w:ind w:left="556"/>
              <w:rPr>
                <w:sz w:val="20"/>
              </w:rPr>
            </w:pPr>
            <w:r>
              <w:rPr>
                <w:sz w:val="20"/>
              </w:rPr>
              <w:t>14 406,54</w:t>
            </w: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</w:pPr>
          </w:p>
          <w:p w:rsidR="00DE0F71" w:rsidRDefault="00DE0F71">
            <w:pPr>
              <w:pStyle w:val="TableParagraph"/>
              <w:spacing w:before="7"/>
              <w:rPr>
                <w:sz w:val="21"/>
              </w:rPr>
            </w:pPr>
          </w:p>
          <w:p w:rsidR="00DE0F71" w:rsidRDefault="002A7D48">
            <w:pPr>
              <w:pStyle w:val="TableParagraph"/>
              <w:spacing w:before="1"/>
              <w:ind w:left="807"/>
              <w:rPr>
                <w:sz w:val="20"/>
              </w:rPr>
            </w:pPr>
            <w:r>
              <w:rPr>
                <w:sz w:val="20"/>
              </w:rPr>
              <w:t>873,29</w:t>
            </w:r>
          </w:p>
        </w:tc>
      </w:tr>
      <w:tr w:rsidR="00DE0F71">
        <w:trPr>
          <w:trHeight w:val="471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6" w:line="254" w:lineRule="auto"/>
              <w:ind w:left="535" w:right="27" w:hanging="387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2"/>
                <w:sz w:val="16"/>
              </w:rPr>
              <w:t>42</w:t>
            </w:r>
            <w:r w:rsidRPr="00B91A24">
              <w:rPr>
                <w:rFonts w:ascii="Arial" w:hAnsi="Arial"/>
                <w:b/>
                <w:position w:val="2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Percement de trémis pour nouvelle évacuation, compris calfeutrement des passage en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trémis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9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116,44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116,44</w:t>
            </w:r>
          </w:p>
        </w:tc>
      </w:tr>
      <w:tr w:rsidR="00DE0F71">
        <w:trPr>
          <w:trHeight w:val="283"/>
        </w:trPr>
        <w:tc>
          <w:tcPr>
            <w:tcW w:w="9349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Pr="00B91A24" w:rsidRDefault="002A7D48">
            <w:pPr>
              <w:pStyle w:val="TableParagraph"/>
              <w:spacing w:before="1"/>
              <w:ind w:left="506"/>
              <w:rPr>
                <w:sz w:val="20"/>
              </w:rPr>
            </w:pPr>
            <w:r w:rsidRPr="00B91A24">
              <w:rPr>
                <w:sz w:val="20"/>
              </w:rPr>
              <w:t>CUMUL HT : 2.3 MACONNERIES ET ELEVATIONS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1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19 134,78</w:t>
            </w:r>
          </w:p>
        </w:tc>
      </w:tr>
      <w:tr w:rsidR="00DE0F71">
        <w:trPr>
          <w:trHeight w:val="606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35"/>
              <w:ind w:left="53"/>
              <w:rPr>
                <w:b/>
                <w:sz w:val="24"/>
              </w:rPr>
            </w:pPr>
            <w:r w:rsidRPr="00B91A24">
              <w:rPr>
                <w:b/>
                <w:sz w:val="24"/>
              </w:rPr>
              <w:t>9.1 REVETEMENTS DE SOLS</w:t>
            </w:r>
          </w:p>
          <w:p w:rsidR="00DE0F71" w:rsidRPr="00B91A24" w:rsidRDefault="002A7D48" w:rsidP="00F5685E">
            <w:pPr>
              <w:pStyle w:val="TableParagraph"/>
              <w:tabs>
                <w:tab w:val="left" w:pos="535"/>
              </w:tabs>
              <w:spacing w:before="8"/>
              <w:ind w:left="149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43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Fourniture et appli</w:t>
            </w:r>
            <w:r w:rsidR="00F5685E">
              <w:rPr>
                <w:rFonts w:ascii="Arial" w:hAnsi="Arial"/>
                <w:sz w:val="18"/>
              </w:rPr>
              <w:t>c</w:t>
            </w:r>
            <w:r w:rsidRPr="00B91A24">
              <w:rPr>
                <w:rFonts w:ascii="Arial" w:hAnsi="Arial"/>
                <w:sz w:val="18"/>
              </w:rPr>
              <w:t>ation d'un ragréage sur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dalle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Pr="00B91A24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26,000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29,94 %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1 263,52</w:t>
            </w:r>
          </w:p>
        </w:tc>
        <w:tc>
          <w:tcPr>
            <w:tcW w:w="452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378,30</w:t>
            </w:r>
          </w:p>
        </w:tc>
      </w:tr>
      <w:tr w:rsidR="00DE0F71">
        <w:trPr>
          <w:trHeight w:val="515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49"/>
              <w:ind w:left="149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44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pose d'un revêtement de Sol dur en grés céram</w:t>
            </w:r>
            <w:r w:rsidR="00F5685E">
              <w:rPr>
                <w:rFonts w:ascii="Arial" w:hAnsi="Arial"/>
                <w:sz w:val="18"/>
              </w:rPr>
              <w:t xml:space="preserve"> </w:t>
            </w:r>
            <w:r w:rsidRPr="00B91A24">
              <w:rPr>
                <w:rFonts w:ascii="Arial" w:hAnsi="Arial"/>
                <w:sz w:val="18"/>
              </w:rPr>
              <w:t>40x40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34,736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2 275,21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2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910,08</w:t>
            </w:r>
          </w:p>
        </w:tc>
      </w:tr>
      <w:tr w:rsidR="00DE0F71">
        <w:trPr>
          <w:trHeight w:val="283"/>
        </w:trPr>
        <w:tc>
          <w:tcPr>
            <w:tcW w:w="9349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Pr="00B91A24" w:rsidRDefault="002A7D48">
            <w:pPr>
              <w:pStyle w:val="TableParagraph"/>
              <w:spacing w:before="2"/>
              <w:ind w:left="506"/>
              <w:rPr>
                <w:sz w:val="20"/>
              </w:rPr>
            </w:pPr>
            <w:r w:rsidRPr="00B91A24">
              <w:rPr>
                <w:sz w:val="20"/>
              </w:rPr>
              <w:t>CUMUL HT : 9.1 REVETEMENTS DE SOLS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2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1 288,38</w:t>
            </w:r>
          </w:p>
        </w:tc>
      </w:tr>
      <w:tr w:rsidR="00DE0F71">
        <w:trPr>
          <w:trHeight w:val="676"/>
        </w:trPr>
        <w:tc>
          <w:tcPr>
            <w:tcW w:w="5047" w:type="dxa"/>
            <w:tcBorders>
              <w:top w:val="nil"/>
              <w:bottom w:val="nil"/>
            </w:tcBorders>
          </w:tcPr>
          <w:p w:rsidR="00DE0F71" w:rsidRPr="00B91A24" w:rsidRDefault="002A7D48">
            <w:pPr>
              <w:pStyle w:val="TableParagraph"/>
              <w:spacing w:before="34"/>
              <w:ind w:left="53"/>
              <w:rPr>
                <w:b/>
                <w:sz w:val="24"/>
              </w:rPr>
            </w:pPr>
            <w:r w:rsidRPr="00B91A24">
              <w:rPr>
                <w:b/>
                <w:sz w:val="24"/>
              </w:rPr>
              <w:t>9.2 FAIENCES</w:t>
            </w:r>
          </w:p>
          <w:p w:rsidR="00DE0F71" w:rsidRPr="00B91A24" w:rsidRDefault="002A7D48">
            <w:pPr>
              <w:pStyle w:val="TableParagraph"/>
              <w:tabs>
                <w:tab w:val="left" w:pos="535"/>
              </w:tabs>
              <w:spacing w:before="10"/>
              <w:ind w:left="149"/>
              <w:rPr>
                <w:rFonts w:ascii="Arial" w:hAnsi="Arial"/>
                <w:sz w:val="18"/>
              </w:rPr>
            </w:pPr>
            <w:r w:rsidRPr="00B91A24">
              <w:rPr>
                <w:rFonts w:ascii="Arial" w:hAnsi="Arial"/>
                <w:b/>
                <w:position w:val="4"/>
                <w:sz w:val="16"/>
              </w:rPr>
              <w:t>46</w:t>
            </w:r>
            <w:r w:rsidRPr="00B91A24">
              <w:rPr>
                <w:rFonts w:ascii="Arial" w:hAnsi="Arial"/>
                <w:b/>
                <w:position w:val="4"/>
                <w:sz w:val="16"/>
              </w:rPr>
              <w:tab/>
            </w:r>
            <w:r w:rsidRPr="00B91A24">
              <w:rPr>
                <w:rFonts w:ascii="Arial" w:hAnsi="Arial"/>
                <w:sz w:val="18"/>
              </w:rPr>
              <w:t>Pose de Revêtement Mural en Gré</w:t>
            </w:r>
            <w:r w:rsidR="00F5685E">
              <w:rPr>
                <w:rFonts w:ascii="Arial" w:hAnsi="Arial"/>
                <w:sz w:val="18"/>
              </w:rPr>
              <w:t xml:space="preserve">s </w:t>
            </w:r>
            <w:r w:rsidRPr="00B91A24">
              <w:rPr>
                <w:rFonts w:ascii="Arial" w:hAnsi="Arial"/>
                <w:sz w:val="18"/>
              </w:rPr>
              <w:t>Céram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Pr="00B91A24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spacing w:before="1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407,52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spacing w:before="1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407,52</w:t>
            </w:r>
          </w:p>
        </w:tc>
      </w:tr>
      <w:tr w:rsidR="00DE0F71">
        <w:trPr>
          <w:trHeight w:val="283"/>
        </w:trPr>
        <w:tc>
          <w:tcPr>
            <w:tcW w:w="9349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2"/>
              <w:ind w:left="506"/>
              <w:rPr>
                <w:sz w:val="20"/>
              </w:rPr>
            </w:pPr>
            <w:r>
              <w:rPr>
                <w:sz w:val="20"/>
              </w:rPr>
              <w:t>CUMUL HT : 9.2 FAIENCES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2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407,52</w:t>
            </w:r>
          </w:p>
        </w:tc>
      </w:tr>
      <w:tr w:rsidR="00DE0F71">
        <w:trPr>
          <w:trHeight w:val="610"/>
        </w:trPr>
        <w:tc>
          <w:tcPr>
            <w:tcW w:w="5047" w:type="dxa"/>
            <w:vMerge w:val="restart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34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PLATRERIE-DOUBLAGE-ISOLATION BPU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"/>
              <w:ind w:hanging="386"/>
              <w:rPr>
                <w:sz w:val="20"/>
              </w:rPr>
            </w:pPr>
            <w:r>
              <w:rPr>
                <w:sz w:val="20"/>
              </w:rPr>
              <w:t>4.1.1 doublages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piecescseches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3"/>
              <w:ind w:hanging="386"/>
              <w:rPr>
                <w:sz w:val="20"/>
              </w:rPr>
            </w:pPr>
            <w:r>
              <w:rPr>
                <w:sz w:val="20"/>
              </w:rPr>
              <w:t>4.1.2 doublages pieces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humides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2"/>
              <w:ind w:hanging="386"/>
              <w:rPr>
                <w:sz w:val="20"/>
              </w:rPr>
            </w:pPr>
            <w:r>
              <w:rPr>
                <w:sz w:val="20"/>
              </w:rPr>
              <w:t>4.2.1 cloisonnement pieces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seches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5"/>
              <w:ind w:hanging="386"/>
              <w:rPr>
                <w:sz w:val="20"/>
              </w:rPr>
            </w:pPr>
            <w:r>
              <w:rPr>
                <w:sz w:val="20"/>
              </w:rPr>
              <w:t xml:space="preserve">4.2.2 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humides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3"/>
              <w:ind w:hanging="386"/>
              <w:rPr>
                <w:sz w:val="20"/>
              </w:rPr>
            </w:pPr>
            <w:r>
              <w:rPr>
                <w:sz w:val="20"/>
              </w:rPr>
              <w:t>4.3.1 plafond extension plaques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seches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3"/>
              <w:ind w:hanging="386"/>
              <w:rPr>
                <w:sz w:val="20"/>
              </w:rPr>
            </w:pPr>
            <w:r>
              <w:rPr>
                <w:sz w:val="20"/>
              </w:rPr>
              <w:t>4.3.2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plafond extension plaque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shydro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5"/>
              <w:ind w:hanging="386"/>
              <w:rPr>
                <w:sz w:val="20"/>
              </w:rPr>
            </w:pPr>
            <w:r>
              <w:rPr>
                <w:sz w:val="20"/>
              </w:rPr>
              <w:t>4.3.3 restauration plafond platre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rdc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2"/>
              <w:ind w:hanging="386"/>
              <w:rPr>
                <w:sz w:val="20"/>
              </w:rPr>
            </w:pPr>
            <w:r>
              <w:rPr>
                <w:sz w:val="20"/>
              </w:rPr>
              <w:t>4.3.4 plafond etage plaques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seches</w:t>
            </w:r>
          </w:p>
          <w:p w:rsidR="00DE0F71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3"/>
              <w:ind w:hanging="386"/>
              <w:rPr>
                <w:sz w:val="20"/>
              </w:rPr>
            </w:pPr>
            <w:r>
              <w:rPr>
                <w:sz w:val="20"/>
              </w:rPr>
              <w:t>4.3.5 plafond etage plaques</w:t>
            </w:r>
            <w:r w:rsidR="00F5685E">
              <w:rPr>
                <w:sz w:val="20"/>
              </w:rPr>
              <w:t xml:space="preserve"> </w:t>
            </w:r>
            <w:r>
              <w:rPr>
                <w:sz w:val="20"/>
              </w:rPr>
              <w:t>hydro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09" w:line="235" w:lineRule="auto"/>
              <w:ind w:right="576" w:hanging="386"/>
              <w:rPr>
                <w:sz w:val="20"/>
              </w:rPr>
            </w:pPr>
            <w:r w:rsidRPr="00B91A24">
              <w:rPr>
                <w:sz w:val="20"/>
              </w:rPr>
              <w:t>4.4.1 cloisonnement des gaines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techniques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,divers coffres</w:t>
            </w:r>
          </w:p>
          <w:p w:rsidR="00DE0F71" w:rsidRPr="00B91A24" w:rsidRDefault="002A7D48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8" w:line="235" w:lineRule="auto"/>
              <w:ind w:right="332" w:hanging="386"/>
              <w:rPr>
                <w:sz w:val="20"/>
              </w:rPr>
            </w:pPr>
            <w:r w:rsidRPr="00B91A24">
              <w:rPr>
                <w:sz w:val="20"/>
              </w:rPr>
              <w:t>4.4.2 reprises finitions calfeutrement et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rebouchages dans ouvrages de</w:t>
            </w:r>
            <w:r w:rsidR="00F5685E">
              <w:rPr>
                <w:sz w:val="20"/>
              </w:rPr>
              <w:t xml:space="preserve"> </w:t>
            </w:r>
            <w:r w:rsidRPr="00B91A24">
              <w:rPr>
                <w:sz w:val="20"/>
              </w:rPr>
              <w:t>platrerie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Pr="00B91A24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120,250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4 569,50</w:t>
            </w:r>
          </w:p>
        </w:tc>
        <w:tc>
          <w:tcPr>
            <w:tcW w:w="452" w:type="dxa"/>
            <w:vMerge w:val="restart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DE0F71">
            <w:pPr>
              <w:pStyle w:val="TableParagraph"/>
              <w:spacing w:before="1"/>
              <w:rPr>
                <w:sz w:val="28"/>
              </w:rPr>
            </w:pPr>
          </w:p>
          <w:p w:rsidR="00DE0F71" w:rsidRDefault="002A7D48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4 569,50</w:t>
            </w:r>
          </w:p>
        </w:tc>
      </w:tr>
      <w:tr w:rsidR="00DE0F71">
        <w:trPr>
          <w:trHeight w:val="335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9,750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438,75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438,75</w:t>
            </w:r>
          </w:p>
        </w:tc>
      </w:tr>
      <w:tr w:rsidR="00DE0F71">
        <w:trPr>
          <w:trHeight w:val="337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68,200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3 069,00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3 069,00</w:t>
            </w:r>
          </w:p>
        </w:tc>
      </w:tr>
      <w:tr w:rsidR="00DE0F71">
        <w:trPr>
          <w:trHeight w:val="337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9,300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455,70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455,70</w:t>
            </w:r>
          </w:p>
        </w:tc>
      </w:tr>
      <w:tr w:rsidR="00DE0F71">
        <w:trPr>
          <w:trHeight w:val="336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24,650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912,05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912,05</w:t>
            </w:r>
          </w:p>
        </w:tc>
      </w:tr>
      <w:tr w:rsidR="00DE0F71">
        <w:trPr>
          <w:trHeight w:val="337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7,800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327,60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327,60</w:t>
            </w:r>
          </w:p>
        </w:tc>
      </w:tr>
      <w:tr w:rsidR="00DE0F71">
        <w:trPr>
          <w:trHeight w:val="337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54,390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1 305,36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1 305,36</w:t>
            </w:r>
          </w:p>
        </w:tc>
      </w:tr>
      <w:tr w:rsidR="00DE0F71">
        <w:trPr>
          <w:trHeight w:val="335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48,040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1 777,48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1 777,48</w:t>
            </w:r>
          </w:p>
        </w:tc>
      </w:tr>
      <w:tr w:rsidR="00DE0F71">
        <w:trPr>
          <w:trHeight w:val="337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6,350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266,70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48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266,70</w:t>
            </w:r>
          </w:p>
        </w:tc>
      </w:tr>
      <w:tr w:rsidR="00DE0F71">
        <w:trPr>
          <w:trHeight w:val="405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380,00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50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380,00</w:t>
            </w:r>
          </w:p>
        </w:tc>
      </w:tr>
      <w:tr w:rsidR="00DE0F71">
        <w:trPr>
          <w:trHeight w:val="607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452" w:type="dxa"/>
            <w:vMerge/>
            <w:tcBorders>
              <w:top w:val="nil"/>
              <w:bottom w:val="nil"/>
            </w:tcBorders>
          </w:tcPr>
          <w:p w:rsidR="00DE0F71" w:rsidRDefault="00DE0F7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E0F71" w:rsidRDefault="002A7D48">
            <w:pPr>
              <w:pStyle w:val="TableParagraph"/>
              <w:spacing w:before="117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DE0F71">
        <w:trPr>
          <w:trHeight w:val="283"/>
        </w:trPr>
        <w:tc>
          <w:tcPr>
            <w:tcW w:w="9349" w:type="dxa"/>
            <w:gridSpan w:val="6"/>
            <w:tcBorders>
              <w:top w:val="nil"/>
              <w:bottom w:val="nil"/>
            </w:tcBorders>
            <w:shd w:val="clear" w:color="auto" w:fill="00FFFF"/>
          </w:tcPr>
          <w:p w:rsidR="00DE0F71" w:rsidRPr="00B91A24" w:rsidRDefault="002A7D48">
            <w:pPr>
              <w:pStyle w:val="TableParagraph"/>
              <w:spacing w:before="1"/>
              <w:ind w:left="506"/>
              <w:rPr>
                <w:sz w:val="20"/>
              </w:rPr>
            </w:pPr>
            <w:r w:rsidRPr="00B91A24">
              <w:rPr>
                <w:sz w:val="20"/>
              </w:rPr>
              <w:t>CUMUL HT : PLATRERIE-DOUBLAGE-ISOLATION BPU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00FFFF"/>
          </w:tcPr>
          <w:p w:rsidR="00DE0F71" w:rsidRDefault="002A7D48">
            <w:pPr>
              <w:pStyle w:val="TableParagraph"/>
              <w:spacing w:before="1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14 102,14</w:t>
            </w:r>
          </w:p>
        </w:tc>
      </w:tr>
      <w:tr w:rsidR="00DE0F71">
        <w:trPr>
          <w:trHeight w:val="163"/>
        </w:trPr>
        <w:tc>
          <w:tcPr>
            <w:tcW w:w="5047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0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0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0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DE0F71" w:rsidRDefault="00DE0F71">
            <w:pPr>
              <w:pStyle w:val="TableParagraph"/>
              <w:rPr>
                <w:sz w:val="10"/>
              </w:rPr>
            </w:pPr>
          </w:p>
        </w:tc>
      </w:tr>
    </w:tbl>
    <w:p w:rsidR="00DE0F71" w:rsidRDefault="00DE0F71">
      <w:pPr>
        <w:rPr>
          <w:sz w:val="10"/>
        </w:rPr>
        <w:sectPr w:rsidR="00DE0F71">
          <w:pgSz w:w="11910" w:h="16840"/>
          <w:pgMar w:top="1820" w:right="460" w:bottom="760" w:left="460" w:header="1240" w:footer="569" w:gutter="0"/>
          <w:cols w:space="720"/>
        </w:sectPr>
      </w:pPr>
    </w:p>
    <w:p w:rsidR="00DE0F71" w:rsidRDefault="00DE0F71">
      <w:pPr>
        <w:rPr>
          <w:sz w:val="20"/>
        </w:rPr>
      </w:pPr>
    </w:p>
    <w:p w:rsidR="00DE0F71" w:rsidRDefault="00DE0F71">
      <w:pPr>
        <w:rPr>
          <w:sz w:val="20"/>
        </w:rPr>
      </w:pPr>
    </w:p>
    <w:p w:rsidR="00DE0F71" w:rsidRDefault="00DE0F71">
      <w:pPr>
        <w:spacing w:before="1"/>
        <w:rPr>
          <w:sz w:val="20"/>
        </w:rPr>
      </w:pPr>
    </w:p>
    <w:p w:rsidR="00DE0F71" w:rsidRDefault="00AD07F3">
      <w:pPr>
        <w:spacing w:line="20" w:lineRule="exact"/>
        <w:ind w:left="1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.1pt;height:.5pt;mso-position-horizontal-relative:char;mso-position-vertical-relative:line" coordsize="2,10">
            <v:shape id="_x0000_s1040" style="position:absolute;width:2;height:10" coordsize="0,10" path="m,l,10,,xe" fillcolor="black" stroked="f">
              <v:path arrowok="t"/>
            </v:shape>
            <w10:wrap type="none"/>
            <w10:anchorlock/>
          </v:group>
        </w:pict>
      </w:r>
    </w:p>
    <w:p w:rsidR="00DE0F71" w:rsidRDefault="00AD07F3">
      <w:pPr>
        <w:spacing w:before="3"/>
        <w:rPr>
          <w:sz w:val="19"/>
        </w:rPr>
      </w:pPr>
      <w:r w:rsidRPr="00AD07F3">
        <w:rPr>
          <w:lang w:val="en-US"/>
        </w:rPr>
        <w:pict>
          <v:shape id="_x0000_s1038" style="position:absolute;margin-left:31.25pt;margin-top:13.05pt;width:.1pt;height:.5pt;z-index:1096;mso-wrap-distance-left:0;mso-wrap-distance-right:0;mso-position-horizontal-relative:page" coordorigin="625,261" coordsize="0,10" path="m625,261r,10l625,261xe" fillcolor="black" stroked="f">
            <v:path arrowok="t"/>
            <w10:wrap type="topAndBottom" anchorx="page"/>
          </v:shape>
        </w:pict>
      </w:r>
      <w:r w:rsidRPr="00AD07F3">
        <w:rPr>
          <w:lang w:val="en-US"/>
        </w:rPr>
        <w:pict>
          <v:shape id="_x0000_s1037" style="position:absolute;margin-left:31.25pt;margin-top:27.3pt;width:.1pt;height:.5pt;z-index:1120;mso-wrap-distance-left:0;mso-wrap-distance-right:0;mso-position-horizontal-relative:page" coordorigin="625,546" coordsize="0,10" path="m625,546r,10l625,546xe" fillcolor="black" stroked="f">
            <v:path arrowok="t"/>
            <w10:wrap type="topAndBottom" anchorx="page"/>
          </v:shape>
        </w:pict>
      </w:r>
    </w:p>
    <w:p w:rsidR="00DE0F71" w:rsidRDefault="00DE0F71">
      <w:pPr>
        <w:rPr>
          <w:sz w:val="18"/>
        </w:rPr>
      </w:pPr>
    </w:p>
    <w:p w:rsidR="00DE0F71" w:rsidRDefault="00DE0F71">
      <w:pPr>
        <w:rPr>
          <w:sz w:val="20"/>
        </w:rPr>
      </w:pPr>
    </w:p>
    <w:p w:rsidR="00DE0F71" w:rsidRDefault="00DE0F71">
      <w:pPr>
        <w:rPr>
          <w:sz w:val="20"/>
        </w:rPr>
      </w:pPr>
    </w:p>
    <w:p w:rsidR="00DE0F71" w:rsidRDefault="00DE0F71">
      <w:pPr>
        <w:spacing w:before="10"/>
        <w:rPr>
          <w:sz w:val="18"/>
        </w:rPr>
      </w:pPr>
    </w:p>
    <w:p w:rsidR="00DE0F71" w:rsidRDefault="00AD07F3">
      <w:pPr>
        <w:spacing w:line="20" w:lineRule="exact"/>
        <w:ind w:left="63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26.5pt;height:.3pt;mso-position-horizontal-relative:char;mso-position-vertical-relative:line" coordsize="4530,6">
            <v:line id="_x0000_s1036" style="position:absolute" from="0,3" to="3112,3" strokeweight=".28pt"/>
            <v:line id="_x0000_s1035" style="position:absolute" from="2778,3" to="4530,3" strokeweight=".28pt"/>
            <w10:wrap type="none"/>
            <w10:anchorlock/>
          </v:group>
        </w:pict>
      </w:r>
    </w:p>
    <w:p w:rsidR="00DE0F71" w:rsidRDefault="00DE0F71">
      <w:pPr>
        <w:spacing w:line="20" w:lineRule="exact"/>
        <w:rPr>
          <w:sz w:val="2"/>
        </w:rPr>
        <w:sectPr w:rsidR="00DE0F71">
          <w:pgSz w:w="11910" w:h="16840"/>
          <w:pgMar w:top="1820" w:right="460" w:bottom="760" w:left="460" w:header="1240" w:footer="569" w:gutter="0"/>
          <w:cols w:space="720"/>
        </w:sectPr>
      </w:pPr>
    </w:p>
    <w:p w:rsidR="00DE0F71" w:rsidRDefault="00DE0F71">
      <w:pPr>
        <w:rPr>
          <w:sz w:val="20"/>
        </w:rPr>
      </w:pPr>
    </w:p>
    <w:p w:rsidR="00DE0F71" w:rsidRDefault="00DE0F71">
      <w:pPr>
        <w:spacing w:before="8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</w:tblGrid>
      <w:tr w:rsidR="00DE0F71">
        <w:trPr>
          <w:trHeight w:val="268"/>
        </w:trPr>
        <w:tc>
          <w:tcPr>
            <w:tcW w:w="2830" w:type="dxa"/>
            <w:tcBorders>
              <w:bottom w:val="single" w:sz="6" w:space="0" w:color="000000"/>
            </w:tcBorders>
          </w:tcPr>
          <w:p w:rsidR="00DE0F71" w:rsidRDefault="002A7D48">
            <w:pPr>
              <w:pStyle w:val="TableParagraph"/>
              <w:tabs>
                <w:tab w:val="left" w:pos="1888"/>
              </w:tabs>
              <w:spacing w:line="239" w:lineRule="exact"/>
              <w:ind w:left="53"/>
            </w:pPr>
            <w:r>
              <w:rPr>
                <w:b/>
                <w:position w:val="1"/>
                <w:sz w:val="20"/>
              </w:rPr>
              <w:t>Base HT10 %</w:t>
            </w:r>
            <w:r>
              <w:rPr>
                <w:b/>
                <w:position w:val="1"/>
                <w:sz w:val="20"/>
              </w:rPr>
              <w:tab/>
            </w:r>
            <w:r>
              <w:t>15 152,46</w:t>
            </w:r>
          </w:p>
        </w:tc>
      </w:tr>
      <w:tr w:rsidR="00DE0F71">
        <w:trPr>
          <w:trHeight w:val="268"/>
        </w:trPr>
        <w:tc>
          <w:tcPr>
            <w:tcW w:w="2830" w:type="dxa"/>
            <w:tcBorders>
              <w:top w:val="single" w:sz="6" w:space="0" w:color="000000"/>
              <w:bottom w:val="single" w:sz="6" w:space="0" w:color="000000"/>
            </w:tcBorders>
          </w:tcPr>
          <w:p w:rsidR="00DE0F71" w:rsidRDefault="002A7D48">
            <w:pPr>
              <w:pStyle w:val="TableParagraph"/>
              <w:spacing w:line="223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Base HT 20 %</w:t>
            </w:r>
          </w:p>
        </w:tc>
      </w:tr>
      <w:tr w:rsidR="00DE0F71">
        <w:trPr>
          <w:trHeight w:val="268"/>
        </w:trPr>
        <w:tc>
          <w:tcPr>
            <w:tcW w:w="2830" w:type="dxa"/>
            <w:tcBorders>
              <w:top w:val="single" w:sz="6" w:space="0" w:color="000000"/>
            </w:tcBorders>
          </w:tcPr>
          <w:p w:rsidR="00DE0F71" w:rsidRDefault="002A7D48">
            <w:pPr>
              <w:pStyle w:val="TableParagraph"/>
              <w:spacing w:line="223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Base HT 0 %</w:t>
            </w:r>
          </w:p>
        </w:tc>
      </w:tr>
    </w:tbl>
    <w:p w:rsidR="00DE0F71" w:rsidRDefault="00DE0F71">
      <w:pPr>
        <w:spacing w:before="7"/>
        <w:rPr>
          <w:sz w:val="19"/>
        </w:rPr>
      </w:pPr>
    </w:p>
    <w:p w:rsidR="00DE0F71" w:rsidRDefault="00AD07F3">
      <w:pPr>
        <w:ind w:left="164"/>
        <w:rPr>
          <w:sz w:val="20"/>
        </w:rPr>
      </w:pPr>
      <w:r w:rsidRPr="00AD07F3">
        <w:rPr>
          <w:lang w:val="en-US"/>
        </w:rPr>
        <w:pict>
          <v:shape id="_x0000_s1033" type="#_x0000_t202" style="position:absolute;left:0;text-align:left;margin-left:192.75pt;margin-top:-53.8pt;width:119.25pt;height:42.55pt;z-index:1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</w:tblGrid>
                  <w:tr w:rsidR="00DE0F71">
                    <w:trPr>
                      <w:trHeight w:val="272"/>
                    </w:trPr>
                    <w:tc>
                      <w:tcPr>
                        <w:tcW w:w="2376" w:type="dxa"/>
                      </w:tcPr>
                      <w:p w:rsidR="00DE0F71" w:rsidRDefault="002A7D48">
                        <w:pPr>
                          <w:pStyle w:val="TableParagraph"/>
                          <w:tabs>
                            <w:tab w:val="left" w:pos="1548"/>
                          </w:tabs>
                          <w:spacing w:line="239" w:lineRule="exact"/>
                          <w:ind w:left="52"/>
                        </w:pPr>
                        <w:r>
                          <w:rPr>
                            <w:b/>
                            <w:spacing w:val="-10"/>
                            <w:position w:val="1"/>
                            <w:sz w:val="20"/>
                          </w:rPr>
                          <w:t>TVA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10%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t>1 515,25</w:t>
                        </w:r>
                      </w:p>
                    </w:tc>
                  </w:tr>
                  <w:tr w:rsidR="00DE0F71">
                    <w:trPr>
                      <w:trHeight w:val="268"/>
                    </w:trPr>
                    <w:tc>
                      <w:tcPr>
                        <w:tcW w:w="2376" w:type="dxa"/>
                      </w:tcPr>
                      <w:p w:rsidR="00DE0F71" w:rsidRDefault="002A7D48">
                        <w:pPr>
                          <w:pStyle w:val="TableParagraph"/>
                          <w:spacing w:line="223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20 %</w:t>
                        </w:r>
                      </w:p>
                    </w:tc>
                  </w:tr>
                  <w:tr w:rsidR="00DE0F71">
                    <w:trPr>
                      <w:trHeight w:val="272"/>
                    </w:trPr>
                    <w:tc>
                      <w:tcPr>
                        <w:tcW w:w="2376" w:type="dxa"/>
                      </w:tcPr>
                      <w:p w:rsidR="00DE0F71" w:rsidRDefault="002A7D48">
                        <w:pPr>
                          <w:pStyle w:val="TableParagraph"/>
                          <w:spacing w:line="228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0 %</w:t>
                        </w:r>
                      </w:p>
                    </w:tc>
                  </w:tr>
                </w:tbl>
                <w:p w:rsidR="00DE0F71" w:rsidRDefault="00DE0F71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2A7D48">
        <w:rPr>
          <w:b/>
          <w:position w:val="1"/>
          <w:u w:val="single"/>
        </w:rPr>
        <w:t>Date de paiement:</w:t>
      </w:r>
      <w:r w:rsidR="002A7D48">
        <w:rPr>
          <w:sz w:val="20"/>
        </w:rPr>
        <w:t>10/11/2018</w:t>
      </w:r>
    </w:p>
    <w:p w:rsidR="00DE0F71" w:rsidRDefault="002A7D48">
      <w:pPr>
        <w:spacing w:line="211" w:lineRule="exact"/>
        <w:ind w:left="164"/>
        <w:rPr>
          <w:b/>
          <w:sz w:val="20"/>
        </w:rPr>
      </w:pPr>
      <w:r>
        <w:br w:type="column"/>
      </w:r>
      <w:r>
        <w:rPr>
          <w:b/>
          <w:sz w:val="20"/>
        </w:rPr>
        <w:t>MONTANT H.T.</w:t>
      </w:r>
    </w:p>
    <w:p w:rsidR="00DE0F71" w:rsidRDefault="002A7D48">
      <w:pPr>
        <w:spacing w:before="53"/>
        <w:ind w:left="164"/>
        <w:rPr>
          <w:b/>
          <w:sz w:val="20"/>
        </w:rPr>
      </w:pPr>
      <w:r>
        <w:rPr>
          <w:b/>
          <w:sz w:val="20"/>
        </w:rPr>
        <w:t>TVA GLOBALE</w:t>
      </w:r>
    </w:p>
    <w:p w:rsidR="00DE0F71" w:rsidRDefault="002A7D48">
      <w:pPr>
        <w:spacing w:before="46"/>
        <w:ind w:left="164"/>
        <w:rPr>
          <w:b/>
        </w:rPr>
      </w:pPr>
      <w:r>
        <w:rPr>
          <w:b/>
          <w:spacing w:val="-3"/>
        </w:rPr>
        <w:t xml:space="preserve">MONTANT </w:t>
      </w:r>
      <w:r>
        <w:rPr>
          <w:b/>
          <w:spacing w:val="-7"/>
        </w:rPr>
        <w:t>T.T.C.</w:t>
      </w:r>
    </w:p>
    <w:p w:rsidR="00DE0F71" w:rsidRDefault="002A7D48">
      <w:pPr>
        <w:rPr>
          <w:b/>
        </w:rPr>
      </w:pPr>
      <w:r>
        <w:br w:type="column"/>
      </w:r>
    </w:p>
    <w:p w:rsidR="00DE0F71" w:rsidRDefault="00DE0F71">
      <w:pPr>
        <w:spacing w:before="6"/>
        <w:rPr>
          <w:b/>
          <w:sz w:val="25"/>
        </w:rPr>
      </w:pPr>
    </w:p>
    <w:p w:rsidR="00DE0F71" w:rsidRDefault="00AD07F3">
      <w:pPr>
        <w:spacing w:before="1"/>
        <w:ind w:left="164"/>
        <w:rPr>
          <w:b/>
          <w:sz w:val="20"/>
        </w:rPr>
      </w:pPr>
      <w:r w:rsidRPr="00AD07F3">
        <w:rPr>
          <w:lang w:val="en-US"/>
        </w:rPr>
        <w:pict>
          <v:group id="_x0000_s1029" style="position:absolute;left:0;text-align:left;margin-left:28.35pt;margin-top:-56.75pt;width:283.5pt;height:42.55pt;z-index:1240;mso-position-horizontal-relative:page" coordorigin="567,-1135" coordsize="5670,851">
            <v:shape id="_x0000_s1032" style="position:absolute;left:569;top:-1133;width:5664;height:846" coordorigin="569,-1132" coordsize="5664,846" o:spt="100" adj="0,,0" path="m570,-1132r4133,m569,-1131r,278m569,-848r,278m570,-287r4133,m569,-564r,278m3971,-287r2262,m6233,-848r,278m6233,-564r,278m4538,-1132r1695,m6233,-1131r,278e" filled="f" strokeweight=".28pt">
              <v:stroke joinstyle="round"/>
              <v:formulas/>
              <v:path arrowok="t" o:connecttype="segments"/>
            </v:shape>
            <v:shape id="_x0000_s1031" type="#_x0000_t202" style="position:absolute;left:5374;top:-1124;width:826;height:789" filled="f" stroked="f">
              <v:textbox inset="0,0,0,0">
                <w:txbxContent>
                  <w:p w:rsidR="00DE0F71" w:rsidRDefault="002A7D48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68 292,87</w:t>
                    </w:r>
                  </w:p>
                  <w:p w:rsidR="00DE0F71" w:rsidRDefault="002A7D48">
                    <w:pPr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64 528,30</w:t>
                    </w:r>
                  </w:p>
                  <w:p w:rsidR="00DE0F71" w:rsidRDefault="002A7D48">
                    <w:pPr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49 375,86</w:t>
                    </w:r>
                  </w:p>
                </w:txbxContent>
              </v:textbox>
            </v:shape>
            <v:shape id="_x0000_s1030" type="#_x0000_t202" style="position:absolute;left:624;top:-1116;width:3809;height:766" filled="f" stroked="f">
              <v:textbox inset="0,0,0,0">
                <w:txbxContent>
                  <w:p w:rsidR="00DE0F71" w:rsidRPr="00B91A24" w:rsidRDefault="002A7D48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 w:rsidRPr="00B91A24">
                      <w:rPr>
                        <w:b/>
                        <w:sz w:val="18"/>
                      </w:rPr>
                      <w:t>MONTANT HT DU MARCHE</w:t>
                    </w:r>
                  </w:p>
                  <w:p w:rsidR="00DE0F71" w:rsidRPr="00B91A24" w:rsidRDefault="002A7D48">
                    <w:pPr>
                      <w:spacing w:before="3" w:line="280" w:lineRule="atLeast"/>
                      <w:ind w:right="9"/>
                      <w:rPr>
                        <w:b/>
                        <w:sz w:val="18"/>
                      </w:rPr>
                    </w:pPr>
                    <w:r w:rsidRPr="00B91A24">
                      <w:rPr>
                        <w:b/>
                        <w:spacing w:val="-3"/>
                        <w:sz w:val="18"/>
                      </w:rPr>
                      <w:t xml:space="preserve">MONTANT </w:t>
                    </w:r>
                    <w:r w:rsidRPr="00B91A24">
                      <w:rPr>
                        <w:b/>
                        <w:spacing w:val="-4"/>
                        <w:sz w:val="18"/>
                      </w:rPr>
                      <w:t xml:space="preserve">TOTAL </w:t>
                    </w:r>
                    <w:r w:rsidRPr="00B91A24">
                      <w:rPr>
                        <w:b/>
                        <w:sz w:val="18"/>
                      </w:rPr>
                      <w:t xml:space="preserve">DES </w:t>
                    </w:r>
                    <w:r w:rsidRPr="00B91A24">
                      <w:rPr>
                        <w:b/>
                        <w:spacing w:val="-8"/>
                        <w:sz w:val="18"/>
                      </w:rPr>
                      <w:t xml:space="preserve">TRAVAUX </w:t>
                    </w:r>
                    <w:r w:rsidRPr="00B91A24">
                      <w:rPr>
                        <w:b/>
                        <w:sz w:val="18"/>
                      </w:rPr>
                      <w:t>REALISES SITUATION(S) PRECEDENTE(S) A DEDUIRE</w:t>
                    </w:r>
                  </w:p>
                </w:txbxContent>
              </v:textbox>
            </v:shape>
            <w10:wrap anchorx="page"/>
          </v:group>
        </w:pict>
      </w:r>
      <w:r w:rsidR="002A7D48">
        <w:rPr>
          <w:b/>
          <w:sz w:val="20"/>
        </w:rPr>
        <w:t>en Euros</w:t>
      </w:r>
    </w:p>
    <w:p w:rsidR="00DE0F71" w:rsidRDefault="002A7D48">
      <w:pPr>
        <w:spacing w:line="211" w:lineRule="exact"/>
        <w:ind w:left="225" w:right="14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15 152,46</w:t>
      </w:r>
    </w:p>
    <w:p w:rsidR="00DE0F71" w:rsidRDefault="002A7D48">
      <w:pPr>
        <w:spacing w:before="53"/>
        <w:ind w:left="226" w:right="48"/>
        <w:jc w:val="center"/>
        <w:rPr>
          <w:b/>
          <w:sz w:val="20"/>
        </w:rPr>
      </w:pPr>
      <w:r>
        <w:rPr>
          <w:b/>
          <w:sz w:val="20"/>
        </w:rPr>
        <w:t>1 515,25</w:t>
      </w:r>
    </w:p>
    <w:p w:rsidR="00DE0F71" w:rsidRDefault="002A7D48">
      <w:pPr>
        <w:spacing w:before="46"/>
        <w:ind w:left="148" w:right="147"/>
        <w:jc w:val="center"/>
        <w:rPr>
          <w:b/>
        </w:rPr>
      </w:pPr>
      <w:r>
        <w:rPr>
          <w:b/>
        </w:rPr>
        <w:t>16 667,71</w:t>
      </w:r>
    </w:p>
    <w:p w:rsidR="00DE0F71" w:rsidRDefault="00DE0F71">
      <w:pPr>
        <w:jc w:val="center"/>
        <w:sectPr w:rsidR="00DE0F71">
          <w:type w:val="continuous"/>
          <w:pgSz w:w="11910" w:h="16840"/>
          <w:pgMar w:top="540" w:right="460" w:bottom="760" w:left="460" w:header="720" w:footer="720" w:gutter="0"/>
          <w:cols w:num="4" w:space="720" w:equalWidth="0">
            <w:col w:w="3039" w:space="3196"/>
            <w:col w:w="1982" w:space="58"/>
            <w:col w:w="962" w:space="538"/>
            <w:col w:w="1215"/>
          </w:cols>
        </w:sectPr>
      </w:pPr>
    </w:p>
    <w:p w:rsidR="00DE0F71" w:rsidRDefault="00DE0F71">
      <w:pPr>
        <w:spacing w:before="10"/>
        <w:rPr>
          <w:b/>
          <w:sz w:val="26"/>
        </w:rPr>
      </w:pPr>
    </w:p>
    <w:p w:rsidR="00DE0F71" w:rsidRDefault="00AD07F3">
      <w:pPr>
        <w:spacing w:line="20" w:lineRule="exact"/>
        <w:ind w:left="63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26.5pt;height:.3pt;mso-position-horizontal-relative:char;mso-position-vertical-relative:line" coordsize="4530,6">
            <v:line id="_x0000_s1028" style="position:absolute" from="0,3" to="2829,3" strokeweight=".28pt"/>
            <v:line id="_x0000_s1027" style="position:absolute" from="2778,3" to="4530,3" strokeweight=".28pt"/>
            <w10:wrap type="none"/>
            <w10:anchorlock/>
          </v:group>
        </w:pict>
      </w:r>
    </w:p>
    <w:p w:rsidR="00DE0F71" w:rsidRDefault="00DE0F71">
      <w:pPr>
        <w:spacing w:line="20" w:lineRule="exact"/>
        <w:rPr>
          <w:sz w:val="2"/>
        </w:rPr>
        <w:sectPr w:rsidR="00DE0F71">
          <w:type w:val="continuous"/>
          <w:pgSz w:w="11910" w:h="16840"/>
          <w:pgMar w:top="540" w:right="460" w:bottom="760" w:left="460" w:header="720" w:footer="720" w:gutter="0"/>
          <w:cols w:space="720"/>
        </w:sectPr>
      </w:pPr>
    </w:p>
    <w:p w:rsidR="00DE0F71" w:rsidRPr="00B91A24" w:rsidRDefault="002A7D48">
      <w:pPr>
        <w:spacing w:before="198"/>
        <w:ind w:left="383"/>
        <w:rPr>
          <w:sz w:val="24"/>
        </w:rPr>
      </w:pPr>
      <w:r w:rsidRPr="00B91A24">
        <w:rPr>
          <w:sz w:val="24"/>
          <w:u w:val="single"/>
        </w:rPr>
        <w:t>Arrêté la présente facture à la somme de:</w:t>
      </w:r>
    </w:p>
    <w:p w:rsidR="00DE0F71" w:rsidRPr="00B91A24" w:rsidRDefault="002A7D48">
      <w:pPr>
        <w:pStyle w:val="Corpsdetexte"/>
        <w:spacing w:before="173" w:line="235" w:lineRule="auto"/>
        <w:ind w:left="164" w:right="13"/>
        <w:rPr>
          <w:rFonts w:ascii="Times New Roman"/>
        </w:rPr>
      </w:pPr>
      <w:r w:rsidRPr="00B91A24">
        <w:rPr>
          <w:rFonts w:ascii="Times New Roman"/>
        </w:rPr>
        <w:t>SEIZE MILLE SIX CENT SOIXANTE SEPT EUROS ET SOIXANTE ONZE CENTS</w:t>
      </w:r>
    </w:p>
    <w:p w:rsidR="00DE0F71" w:rsidRDefault="002A7D48">
      <w:pPr>
        <w:tabs>
          <w:tab w:val="left" w:pos="3781"/>
        </w:tabs>
        <w:spacing w:line="211" w:lineRule="exact"/>
        <w:ind w:left="164"/>
        <w:rPr>
          <w:b/>
          <w:sz w:val="20"/>
        </w:rPr>
      </w:pPr>
      <w:r w:rsidRPr="00B91A24">
        <w:br w:type="column"/>
      </w:r>
      <w:r>
        <w:rPr>
          <w:b/>
          <w:sz w:val="20"/>
        </w:rPr>
        <w:t>RESTEA</w:t>
      </w:r>
      <w:r>
        <w:rPr>
          <w:b/>
          <w:spacing w:val="-8"/>
          <w:sz w:val="20"/>
        </w:rPr>
        <w:t>PAYER</w:t>
      </w:r>
      <w:r>
        <w:rPr>
          <w:b/>
          <w:spacing w:val="-8"/>
          <w:sz w:val="20"/>
        </w:rPr>
        <w:tab/>
      </w:r>
      <w:r>
        <w:rPr>
          <w:b/>
          <w:sz w:val="20"/>
        </w:rPr>
        <w:t>16 667,71</w:t>
      </w:r>
    </w:p>
    <w:sectPr w:rsidR="00DE0F71" w:rsidSect="003D1FB1">
      <w:type w:val="continuous"/>
      <w:pgSz w:w="11910" w:h="16840"/>
      <w:pgMar w:top="540" w:right="460" w:bottom="760" w:left="460" w:header="720" w:footer="720" w:gutter="0"/>
      <w:cols w:num="2" w:space="720" w:equalWidth="0">
        <w:col w:w="4914" w:space="1322"/>
        <w:col w:w="475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11" w:rsidRDefault="005D5811">
      <w:r>
        <w:separator/>
      </w:r>
    </w:p>
  </w:endnote>
  <w:endnote w:type="continuationSeparator" w:id="1">
    <w:p w:rsidR="005D5811" w:rsidRDefault="005D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24" w:rsidRDefault="00AD07F3">
    <w:pPr>
      <w:pStyle w:val="Corpsdetexte"/>
      <w:spacing w:line="14" w:lineRule="auto"/>
    </w:pPr>
    <w:r w:rsidRPr="00AD07F3">
      <w:rPr>
        <w:lang w:val="en-US"/>
      </w:rPr>
      <w:pict>
        <v:line id="_x0000_s2058" style="position:absolute;z-index:-43592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AD07F3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42.9pt;margin-top:782.9pt;width:309.55pt;height:12pt;z-index:-42568;mso-position-horizontal-relative:page;mso-position-vertical-relative:page" filled="f" stroked="f">
          <v:textbox inset="0,0,0,0">
            <w:txbxContent>
              <w:p w:rsidR="00B91A24" w:rsidRPr="00C30D80" w:rsidRDefault="00B91A24">
                <w:pPr>
                  <w:pStyle w:val="Corpsdetexte"/>
                  <w:spacing w:line="224" w:lineRule="exact"/>
                  <w:ind w:left="20"/>
                </w:pPr>
                <w:r>
                  <w:rPr>
                    <w:color w:val="996600"/>
                  </w:rPr>
                  <w:t>Sarl O.F</w:t>
                </w:r>
                <w:r w:rsidRPr="00231B10">
                  <w:rPr>
                    <w:color w:val="996600"/>
                  </w:rPr>
                  <w:t>. Construc</w:t>
                </w:r>
                <w:r>
                  <w:rPr>
                    <w:color w:val="996600"/>
                  </w:rPr>
                  <w:t>tion - Siret : 797 811 486 00016</w:t>
                </w:r>
                <w:r w:rsidRPr="00231B10">
                  <w:rPr>
                    <w:color w:val="996600"/>
                  </w:rPr>
                  <w:t xml:space="preserve"> - Code APE : 452V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71" w:rsidRDefault="00AD07F3">
    <w:pPr>
      <w:pStyle w:val="Corpsdetexte"/>
      <w:spacing w:line="14" w:lineRule="auto"/>
    </w:pPr>
    <w:r w:rsidRPr="00AD07F3">
      <w:rPr>
        <w:lang w:val="en-US"/>
      </w:rPr>
      <w:pict>
        <v:line id="_x0000_s2055" style="position:absolute;z-index:-45784;mso-position-horizontal-relative:page;mso-position-vertical-relative:page" from="28.5pt,799.6pt" to="566.85pt,799.6pt" strokecolor="#963" strokeweight=".28pt">
          <w10:wrap anchorx="page" anchory="page"/>
        </v:line>
      </w:pict>
    </w:r>
    <w:r w:rsidRPr="00AD07F3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2.9pt;margin-top:799pt;width:309.55pt;height:13.2pt;z-index:-45760;mso-position-horizontal-relative:page;mso-position-vertical-relative:page" filled="f" stroked="f">
          <v:textbox inset="0,0,0,0">
            <w:txbxContent>
              <w:p w:rsidR="00DE0F71" w:rsidRPr="00B91A24" w:rsidRDefault="002A7D48">
                <w:pPr>
                  <w:pStyle w:val="Corpsdetexte"/>
                  <w:spacing w:before="13"/>
                  <w:ind w:left="20"/>
                </w:pPr>
                <w:r w:rsidRPr="00B91A24">
                  <w:rPr>
                    <w:color w:val="996600"/>
                  </w:rPr>
                  <w:t>Sarl</w:t>
                </w:r>
                <w:r w:rsidR="00B91A24">
                  <w:rPr>
                    <w:color w:val="996600"/>
                  </w:rPr>
                  <w:t>O.F</w:t>
                </w:r>
                <w:r w:rsidRPr="00B91A24">
                  <w:rPr>
                    <w:color w:val="996600"/>
                  </w:rPr>
                  <w:t>.Construction-Siret:</w:t>
                </w:r>
                <w:r w:rsidR="00B91A24">
                  <w:rPr>
                    <w:color w:val="996600"/>
                  </w:rPr>
                  <w:t>797811486</w:t>
                </w:r>
                <w:r w:rsidR="00B91A24">
                  <w:rPr>
                    <w:color w:val="996600"/>
                    <w:spacing w:val="-4"/>
                  </w:rPr>
                  <w:t>00016</w:t>
                </w:r>
                <w:r w:rsidRPr="00B91A24">
                  <w:rPr>
                    <w:color w:val="996600"/>
                  </w:rPr>
                  <w:t>-CodeAPE:</w:t>
                </w:r>
                <w:r w:rsidR="00B91A24">
                  <w:rPr>
                    <w:color w:val="996600"/>
                  </w:rPr>
                  <w:t>4399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11" w:rsidRDefault="005D5811">
      <w:r>
        <w:separator/>
      </w:r>
    </w:p>
  </w:footnote>
  <w:footnote w:type="continuationSeparator" w:id="1">
    <w:p w:rsidR="005D5811" w:rsidRDefault="005D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71" w:rsidRDefault="00AD07F3">
    <w:pPr>
      <w:pStyle w:val="Corpsdetexte"/>
      <w:spacing w:line="14" w:lineRule="auto"/>
    </w:pPr>
    <w:r w:rsidRPr="00AD07F3">
      <w:rPr>
        <w:lang w:val="en-US"/>
      </w:rPr>
      <w:pict>
        <v:line id="_x0000_s2053" style="position:absolute;z-index:-45736;mso-position-horizontal-relative:page;mso-position-vertical-relative:page" from="28.35pt,90.7pt" to="566.95pt,90.7pt" strokeweight="1.13pt">
          <w10:wrap anchorx="page" anchory="page"/>
        </v:line>
      </w:pict>
    </w:r>
    <w:r w:rsidRPr="00AD07F3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25pt;margin-top:61pt;width:180.7pt;height:29.65pt;z-index:-45712;mso-position-horizontal-relative:page;mso-position-vertical-relative:page" filled="f" stroked="f">
          <v:textbox inset="0,0,0,0">
            <w:txbxContent>
              <w:p w:rsidR="00DE0F71" w:rsidRPr="00B91A24" w:rsidRDefault="002A7D48">
                <w:pPr>
                  <w:spacing w:before="14"/>
                  <w:ind w:left="20"/>
                  <w:rPr>
                    <w:rFonts w:ascii="Arial" w:hAnsi="Arial"/>
                    <w:b/>
                    <w:sz w:val="16"/>
                  </w:rPr>
                </w:pPr>
                <w:r w:rsidRPr="00B91A24">
                  <w:rPr>
                    <w:rFonts w:ascii="Arial" w:hAnsi="Arial"/>
                    <w:b/>
                    <w:spacing w:val="-3"/>
                    <w:sz w:val="16"/>
                  </w:rPr>
                  <w:t xml:space="preserve">SITUATION DETAILLEE </w:t>
                </w:r>
                <w:r w:rsidRPr="00B91A24">
                  <w:rPr>
                    <w:rFonts w:ascii="Arial" w:hAnsi="Arial"/>
                    <w:b/>
                    <w:sz w:val="16"/>
                  </w:rPr>
                  <w:t>N° 6 SUR DEVIS N° 247</w:t>
                </w:r>
              </w:p>
              <w:p w:rsidR="00DE0F71" w:rsidRDefault="002A7D48">
                <w:pPr>
                  <w:spacing w:before="6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FACTURE N° 90</w:t>
                </w:r>
              </w:p>
            </w:txbxContent>
          </v:textbox>
          <w10:wrap anchorx="page" anchory="page"/>
        </v:shape>
      </w:pict>
    </w:r>
    <w:r w:rsidRPr="00AD07F3">
      <w:rPr>
        <w:lang w:val="en-US"/>
      </w:rPr>
      <w:pict>
        <v:shape id="_x0000_s2051" type="#_x0000_t202" style="position:absolute;margin-left:256.9pt;margin-top:72.85pt;width:71.95pt;height:14.2pt;z-index:-45688;mso-position-horizontal-relative:page;mso-position-vertical-relative:page" filled="f" stroked="f">
          <v:textbox inset="0,0,0,0">
            <w:txbxContent>
              <w:p w:rsidR="00DE0F71" w:rsidRDefault="00B91A24">
                <w:pPr>
                  <w:spacing w:before="10"/>
                  <w:ind w:left="20"/>
                </w:pPr>
                <w:r>
                  <w:t>du 08/07</w:t>
                </w:r>
                <w:r w:rsidR="002A7D48">
                  <w:t>/2018</w:t>
                </w:r>
              </w:p>
            </w:txbxContent>
          </v:textbox>
          <w10:wrap anchorx="page" anchory="page"/>
        </v:shape>
      </w:pict>
    </w:r>
    <w:r w:rsidRPr="00AD07F3">
      <w:rPr>
        <w:lang w:val="en-US"/>
      </w:rPr>
      <w:pict>
        <v:shape id="_x0000_s2050" type="#_x0000_t202" style="position:absolute;margin-left:494.15pt;margin-top:72.85pt;width:23.35pt;height:14.2pt;z-index:-45664;mso-position-horizontal-relative:page;mso-position-vertical-relative:page" filled="f" stroked="f">
          <v:textbox inset="0,0,0,0">
            <w:txbxContent>
              <w:p w:rsidR="00DE0F71" w:rsidRDefault="002A7D48">
                <w:pPr>
                  <w:spacing w:before="10"/>
                  <w:ind w:left="20"/>
                </w:pPr>
                <w:r>
                  <w:t>Page</w:t>
                </w:r>
              </w:p>
            </w:txbxContent>
          </v:textbox>
          <w10:wrap anchorx="page" anchory="page"/>
        </v:shape>
      </w:pict>
    </w:r>
    <w:r w:rsidRPr="00AD07F3">
      <w:rPr>
        <w:lang w:val="en-US"/>
      </w:rPr>
      <w:pict>
        <v:shape id="_x0000_s2049" type="#_x0000_t202" style="position:absolute;margin-left:539.45pt;margin-top:72.85pt;width:9.5pt;height:14.2pt;z-index:-45640;mso-position-horizontal-relative:page;mso-position-vertical-relative:page" filled="f" stroked="f">
          <v:textbox inset="0,0,0,0">
            <w:txbxContent>
              <w:p w:rsidR="00DE0F71" w:rsidRDefault="00AD07F3">
                <w:pPr>
                  <w:spacing w:before="10"/>
                  <w:ind w:left="40"/>
                </w:pPr>
                <w:r>
                  <w:fldChar w:fldCharType="begin"/>
                </w:r>
                <w:r w:rsidR="002A7D48">
                  <w:instrText xml:space="preserve"> PAGE </w:instrText>
                </w:r>
                <w:r>
                  <w:fldChar w:fldCharType="separate"/>
                </w:r>
                <w:r w:rsidR="00A55AA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C6C"/>
    <w:multiLevelType w:val="hybridMultilevel"/>
    <w:tmpl w:val="0D04B738"/>
    <w:lvl w:ilvl="0" w:tplc="82B8571C">
      <w:start w:val="47"/>
      <w:numFmt w:val="decimal"/>
      <w:lvlText w:val="%1"/>
      <w:lvlJc w:val="left"/>
      <w:pPr>
        <w:ind w:left="535" w:hanging="387"/>
        <w:jc w:val="left"/>
      </w:pPr>
      <w:rPr>
        <w:rFonts w:ascii="Arial" w:eastAsia="Arial" w:hAnsi="Arial" w:cs="Arial" w:hint="default"/>
        <w:b/>
        <w:bCs/>
        <w:spacing w:val="-2"/>
        <w:w w:val="100"/>
        <w:position w:val="4"/>
        <w:sz w:val="16"/>
        <w:szCs w:val="16"/>
      </w:rPr>
    </w:lvl>
    <w:lvl w:ilvl="1" w:tplc="49221804">
      <w:numFmt w:val="bullet"/>
      <w:lvlText w:val="•"/>
      <w:lvlJc w:val="left"/>
      <w:pPr>
        <w:ind w:left="989" w:hanging="387"/>
      </w:pPr>
      <w:rPr>
        <w:rFonts w:hint="default"/>
      </w:rPr>
    </w:lvl>
    <w:lvl w:ilvl="2" w:tplc="C8669F88">
      <w:numFmt w:val="bullet"/>
      <w:lvlText w:val="•"/>
      <w:lvlJc w:val="left"/>
      <w:pPr>
        <w:ind w:left="1439" w:hanging="387"/>
      </w:pPr>
      <w:rPr>
        <w:rFonts w:hint="default"/>
      </w:rPr>
    </w:lvl>
    <w:lvl w:ilvl="3" w:tplc="CF046A96">
      <w:numFmt w:val="bullet"/>
      <w:lvlText w:val="•"/>
      <w:lvlJc w:val="left"/>
      <w:pPr>
        <w:ind w:left="1889" w:hanging="387"/>
      </w:pPr>
      <w:rPr>
        <w:rFonts w:hint="default"/>
      </w:rPr>
    </w:lvl>
    <w:lvl w:ilvl="4" w:tplc="62E2CEA4">
      <w:numFmt w:val="bullet"/>
      <w:lvlText w:val="•"/>
      <w:lvlJc w:val="left"/>
      <w:pPr>
        <w:ind w:left="2338" w:hanging="387"/>
      </w:pPr>
      <w:rPr>
        <w:rFonts w:hint="default"/>
      </w:rPr>
    </w:lvl>
    <w:lvl w:ilvl="5" w:tplc="09A0BA08">
      <w:numFmt w:val="bullet"/>
      <w:lvlText w:val="•"/>
      <w:lvlJc w:val="left"/>
      <w:pPr>
        <w:ind w:left="2788" w:hanging="387"/>
      </w:pPr>
      <w:rPr>
        <w:rFonts w:hint="default"/>
      </w:rPr>
    </w:lvl>
    <w:lvl w:ilvl="6" w:tplc="6B96DB80">
      <w:numFmt w:val="bullet"/>
      <w:lvlText w:val="•"/>
      <w:lvlJc w:val="left"/>
      <w:pPr>
        <w:ind w:left="3238" w:hanging="387"/>
      </w:pPr>
      <w:rPr>
        <w:rFonts w:hint="default"/>
      </w:rPr>
    </w:lvl>
    <w:lvl w:ilvl="7" w:tplc="7512D754">
      <w:numFmt w:val="bullet"/>
      <w:lvlText w:val="•"/>
      <w:lvlJc w:val="left"/>
      <w:pPr>
        <w:ind w:left="3687" w:hanging="387"/>
      </w:pPr>
      <w:rPr>
        <w:rFonts w:hint="default"/>
      </w:rPr>
    </w:lvl>
    <w:lvl w:ilvl="8" w:tplc="3A2895C8">
      <w:numFmt w:val="bullet"/>
      <w:lvlText w:val="•"/>
      <w:lvlJc w:val="left"/>
      <w:pPr>
        <w:ind w:left="4137" w:hanging="387"/>
      </w:pPr>
      <w:rPr>
        <w:rFonts w:hint="default"/>
      </w:rPr>
    </w:lvl>
  </w:abstractNum>
  <w:abstractNum w:abstractNumId="1">
    <w:nsid w:val="05A11EBE"/>
    <w:multiLevelType w:val="hybridMultilevel"/>
    <w:tmpl w:val="0D062512"/>
    <w:lvl w:ilvl="0" w:tplc="7FE86CEC">
      <w:start w:val="7"/>
      <w:numFmt w:val="decimal"/>
      <w:lvlText w:val="%1"/>
      <w:lvlJc w:val="left"/>
      <w:pPr>
        <w:ind w:left="535" w:hanging="341"/>
        <w:jc w:val="left"/>
      </w:pPr>
      <w:rPr>
        <w:rFonts w:ascii="Arial" w:eastAsia="Arial" w:hAnsi="Arial" w:cs="Arial" w:hint="default"/>
        <w:b/>
        <w:bCs/>
        <w:spacing w:val="-5"/>
        <w:w w:val="100"/>
        <w:position w:val="4"/>
        <w:sz w:val="16"/>
        <w:szCs w:val="16"/>
      </w:rPr>
    </w:lvl>
    <w:lvl w:ilvl="1" w:tplc="14C4F288">
      <w:numFmt w:val="bullet"/>
      <w:lvlText w:val="•"/>
      <w:lvlJc w:val="left"/>
      <w:pPr>
        <w:ind w:left="989" w:hanging="341"/>
      </w:pPr>
      <w:rPr>
        <w:rFonts w:hint="default"/>
      </w:rPr>
    </w:lvl>
    <w:lvl w:ilvl="2" w:tplc="E8326AA6">
      <w:numFmt w:val="bullet"/>
      <w:lvlText w:val="•"/>
      <w:lvlJc w:val="left"/>
      <w:pPr>
        <w:ind w:left="1439" w:hanging="341"/>
      </w:pPr>
      <w:rPr>
        <w:rFonts w:hint="default"/>
      </w:rPr>
    </w:lvl>
    <w:lvl w:ilvl="3" w:tplc="F0707EF4">
      <w:numFmt w:val="bullet"/>
      <w:lvlText w:val="•"/>
      <w:lvlJc w:val="left"/>
      <w:pPr>
        <w:ind w:left="1889" w:hanging="341"/>
      </w:pPr>
      <w:rPr>
        <w:rFonts w:hint="default"/>
      </w:rPr>
    </w:lvl>
    <w:lvl w:ilvl="4" w:tplc="C9AC48DE">
      <w:numFmt w:val="bullet"/>
      <w:lvlText w:val="•"/>
      <w:lvlJc w:val="left"/>
      <w:pPr>
        <w:ind w:left="2338" w:hanging="341"/>
      </w:pPr>
      <w:rPr>
        <w:rFonts w:hint="default"/>
      </w:rPr>
    </w:lvl>
    <w:lvl w:ilvl="5" w:tplc="007CE9AC">
      <w:numFmt w:val="bullet"/>
      <w:lvlText w:val="•"/>
      <w:lvlJc w:val="left"/>
      <w:pPr>
        <w:ind w:left="2788" w:hanging="341"/>
      </w:pPr>
      <w:rPr>
        <w:rFonts w:hint="default"/>
      </w:rPr>
    </w:lvl>
    <w:lvl w:ilvl="6" w:tplc="0FA0BA24">
      <w:numFmt w:val="bullet"/>
      <w:lvlText w:val="•"/>
      <w:lvlJc w:val="left"/>
      <w:pPr>
        <w:ind w:left="3238" w:hanging="341"/>
      </w:pPr>
      <w:rPr>
        <w:rFonts w:hint="default"/>
      </w:rPr>
    </w:lvl>
    <w:lvl w:ilvl="7" w:tplc="8DC89570">
      <w:numFmt w:val="bullet"/>
      <w:lvlText w:val="•"/>
      <w:lvlJc w:val="left"/>
      <w:pPr>
        <w:ind w:left="3687" w:hanging="341"/>
      </w:pPr>
      <w:rPr>
        <w:rFonts w:hint="default"/>
      </w:rPr>
    </w:lvl>
    <w:lvl w:ilvl="8" w:tplc="5B7C0A20">
      <w:numFmt w:val="bullet"/>
      <w:lvlText w:val="•"/>
      <w:lvlJc w:val="left"/>
      <w:pPr>
        <w:ind w:left="4137" w:hanging="341"/>
      </w:pPr>
      <w:rPr>
        <w:rFonts w:hint="default"/>
      </w:rPr>
    </w:lvl>
  </w:abstractNum>
  <w:abstractNum w:abstractNumId="2">
    <w:nsid w:val="3BCF3037"/>
    <w:multiLevelType w:val="hybridMultilevel"/>
    <w:tmpl w:val="C4CA1C96"/>
    <w:lvl w:ilvl="0" w:tplc="2AEABEEA">
      <w:start w:val="9"/>
      <w:numFmt w:val="decimal"/>
      <w:lvlText w:val="%1"/>
      <w:lvlJc w:val="left"/>
      <w:pPr>
        <w:ind w:left="535" w:hanging="341"/>
        <w:jc w:val="left"/>
      </w:pPr>
      <w:rPr>
        <w:rFonts w:ascii="Arial" w:eastAsia="Arial" w:hAnsi="Arial" w:cs="Arial" w:hint="default"/>
        <w:b/>
        <w:bCs/>
        <w:spacing w:val="-15"/>
        <w:w w:val="100"/>
        <w:position w:val="4"/>
        <w:sz w:val="16"/>
        <w:szCs w:val="16"/>
      </w:rPr>
    </w:lvl>
    <w:lvl w:ilvl="1" w:tplc="8A6E41A8">
      <w:numFmt w:val="bullet"/>
      <w:lvlText w:val="•"/>
      <w:lvlJc w:val="left"/>
      <w:pPr>
        <w:ind w:left="989" w:hanging="341"/>
      </w:pPr>
      <w:rPr>
        <w:rFonts w:hint="default"/>
      </w:rPr>
    </w:lvl>
    <w:lvl w:ilvl="2" w:tplc="5178BD0E">
      <w:numFmt w:val="bullet"/>
      <w:lvlText w:val="•"/>
      <w:lvlJc w:val="left"/>
      <w:pPr>
        <w:ind w:left="1439" w:hanging="341"/>
      </w:pPr>
      <w:rPr>
        <w:rFonts w:hint="default"/>
      </w:rPr>
    </w:lvl>
    <w:lvl w:ilvl="3" w:tplc="725CCB14">
      <w:numFmt w:val="bullet"/>
      <w:lvlText w:val="•"/>
      <w:lvlJc w:val="left"/>
      <w:pPr>
        <w:ind w:left="1889" w:hanging="341"/>
      </w:pPr>
      <w:rPr>
        <w:rFonts w:hint="default"/>
      </w:rPr>
    </w:lvl>
    <w:lvl w:ilvl="4" w:tplc="4530ABA4">
      <w:numFmt w:val="bullet"/>
      <w:lvlText w:val="•"/>
      <w:lvlJc w:val="left"/>
      <w:pPr>
        <w:ind w:left="2338" w:hanging="341"/>
      </w:pPr>
      <w:rPr>
        <w:rFonts w:hint="default"/>
      </w:rPr>
    </w:lvl>
    <w:lvl w:ilvl="5" w:tplc="5EF206F8">
      <w:numFmt w:val="bullet"/>
      <w:lvlText w:val="•"/>
      <w:lvlJc w:val="left"/>
      <w:pPr>
        <w:ind w:left="2788" w:hanging="341"/>
      </w:pPr>
      <w:rPr>
        <w:rFonts w:hint="default"/>
      </w:rPr>
    </w:lvl>
    <w:lvl w:ilvl="6" w:tplc="AF2840D8">
      <w:numFmt w:val="bullet"/>
      <w:lvlText w:val="•"/>
      <w:lvlJc w:val="left"/>
      <w:pPr>
        <w:ind w:left="3238" w:hanging="341"/>
      </w:pPr>
      <w:rPr>
        <w:rFonts w:hint="default"/>
      </w:rPr>
    </w:lvl>
    <w:lvl w:ilvl="7" w:tplc="1A86FDBE">
      <w:numFmt w:val="bullet"/>
      <w:lvlText w:val="•"/>
      <w:lvlJc w:val="left"/>
      <w:pPr>
        <w:ind w:left="3687" w:hanging="341"/>
      </w:pPr>
      <w:rPr>
        <w:rFonts w:hint="default"/>
      </w:rPr>
    </w:lvl>
    <w:lvl w:ilvl="8" w:tplc="FEE05C22">
      <w:numFmt w:val="bullet"/>
      <w:lvlText w:val="•"/>
      <w:lvlJc w:val="left"/>
      <w:pPr>
        <w:ind w:left="4137" w:hanging="341"/>
      </w:pPr>
      <w:rPr>
        <w:rFonts w:hint="default"/>
      </w:rPr>
    </w:lvl>
  </w:abstractNum>
  <w:abstractNum w:abstractNumId="3">
    <w:nsid w:val="63FA297E"/>
    <w:multiLevelType w:val="hybridMultilevel"/>
    <w:tmpl w:val="DD22E45E"/>
    <w:lvl w:ilvl="0" w:tplc="71A2CBCE">
      <w:start w:val="19"/>
      <w:numFmt w:val="decimal"/>
      <w:lvlText w:val="%1"/>
      <w:lvlJc w:val="left"/>
      <w:pPr>
        <w:ind w:left="535" w:hanging="387"/>
        <w:jc w:val="left"/>
      </w:pPr>
      <w:rPr>
        <w:rFonts w:ascii="Arial" w:eastAsia="Arial" w:hAnsi="Arial" w:cs="Arial" w:hint="default"/>
        <w:b/>
        <w:bCs/>
        <w:spacing w:val="-3"/>
        <w:w w:val="100"/>
        <w:position w:val="4"/>
        <w:sz w:val="16"/>
        <w:szCs w:val="16"/>
      </w:rPr>
    </w:lvl>
    <w:lvl w:ilvl="1" w:tplc="424AA442">
      <w:numFmt w:val="bullet"/>
      <w:lvlText w:val="•"/>
      <w:lvlJc w:val="left"/>
      <w:pPr>
        <w:ind w:left="989" w:hanging="387"/>
      </w:pPr>
      <w:rPr>
        <w:rFonts w:hint="default"/>
      </w:rPr>
    </w:lvl>
    <w:lvl w:ilvl="2" w:tplc="F76464C2">
      <w:numFmt w:val="bullet"/>
      <w:lvlText w:val="•"/>
      <w:lvlJc w:val="left"/>
      <w:pPr>
        <w:ind w:left="1439" w:hanging="387"/>
      </w:pPr>
      <w:rPr>
        <w:rFonts w:hint="default"/>
      </w:rPr>
    </w:lvl>
    <w:lvl w:ilvl="3" w:tplc="EE26F1A0">
      <w:numFmt w:val="bullet"/>
      <w:lvlText w:val="•"/>
      <w:lvlJc w:val="left"/>
      <w:pPr>
        <w:ind w:left="1889" w:hanging="387"/>
      </w:pPr>
      <w:rPr>
        <w:rFonts w:hint="default"/>
      </w:rPr>
    </w:lvl>
    <w:lvl w:ilvl="4" w:tplc="3D8C9218">
      <w:numFmt w:val="bullet"/>
      <w:lvlText w:val="•"/>
      <w:lvlJc w:val="left"/>
      <w:pPr>
        <w:ind w:left="2338" w:hanging="387"/>
      </w:pPr>
      <w:rPr>
        <w:rFonts w:hint="default"/>
      </w:rPr>
    </w:lvl>
    <w:lvl w:ilvl="5" w:tplc="2F4C0440">
      <w:numFmt w:val="bullet"/>
      <w:lvlText w:val="•"/>
      <w:lvlJc w:val="left"/>
      <w:pPr>
        <w:ind w:left="2788" w:hanging="387"/>
      </w:pPr>
      <w:rPr>
        <w:rFonts w:hint="default"/>
      </w:rPr>
    </w:lvl>
    <w:lvl w:ilvl="6" w:tplc="8C4227F6">
      <w:numFmt w:val="bullet"/>
      <w:lvlText w:val="•"/>
      <w:lvlJc w:val="left"/>
      <w:pPr>
        <w:ind w:left="3238" w:hanging="387"/>
      </w:pPr>
      <w:rPr>
        <w:rFonts w:hint="default"/>
      </w:rPr>
    </w:lvl>
    <w:lvl w:ilvl="7" w:tplc="79BCAECE">
      <w:numFmt w:val="bullet"/>
      <w:lvlText w:val="•"/>
      <w:lvlJc w:val="left"/>
      <w:pPr>
        <w:ind w:left="3687" w:hanging="387"/>
      </w:pPr>
      <w:rPr>
        <w:rFonts w:hint="default"/>
      </w:rPr>
    </w:lvl>
    <w:lvl w:ilvl="8" w:tplc="842C0FEE">
      <w:numFmt w:val="bullet"/>
      <w:lvlText w:val="•"/>
      <w:lvlJc w:val="left"/>
      <w:pPr>
        <w:ind w:left="4137" w:hanging="38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0F71"/>
    <w:rsid w:val="002A7D48"/>
    <w:rsid w:val="003D1FB1"/>
    <w:rsid w:val="00520633"/>
    <w:rsid w:val="005D5811"/>
    <w:rsid w:val="00A55AA2"/>
    <w:rsid w:val="00AD07F3"/>
    <w:rsid w:val="00B91A24"/>
    <w:rsid w:val="00DE0F71"/>
    <w:rsid w:val="00F5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FB1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rsid w:val="003D1FB1"/>
    <w:pPr>
      <w:spacing w:before="46"/>
      <w:ind w:left="164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1"/>
    <w:qFormat/>
    <w:rsid w:val="003D1FB1"/>
    <w:pPr>
      <w:spacing w:before="10"/>
      <w:ind w:left="20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D1FB1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3D1FB1"/>
  </w:style>
  <w:style w:type="paragraph" w:customStyle="1" w:styleId="TableParagraph">
    <w:name w:val="Table Paragraph"/>
    <w:basedOn w:val="Normal"/>
    <w:uiPriority w:val="1"/>
    <w:qFormat/>
    <w:rsid w:val="003D1FB1"/>
  </w:style>
  <w:style w:type="paragraph" w:styleId="En-tte">
    <w:name w:val="header"/>
    <w:basedOn w:val="Normal"/>
    <w:link w:val="En-tteCar"/>
    <w:uiPriority w:val="99"/>
    <w:unhideWhenUsed/>
    <w:rsid w:val="00B91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A24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91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A2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 Architectes</dc:creator>
  <cp:lastModifiedBy>CTP</cp:lastModifiedBy>
  <cp:revision>3</cp:revision>
  <cp:lastPrinted>2018-11-13T12:36:00Z</cp:lastPrinted>
  <dcterms:created xsi:type="dcterms:W3CDTF">2018-11-12T07:41:00Z</dcterms:created>
  <dcterms:modified xsi:type="dcterms:W3CDTF">2018-11-13T12:50:00Z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LastSaved">
    <vt:filetime>2018-11-11T00:00:00Z</vt:filetime>
  </property>
</Properties>
</file>